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B7B8" w14:textId="683A8C06" w:rsidR="00EF45A0" w:rsidRPr="003C12B1" w:rsidRDefault="004E3B02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 w:rsidRPr="003C12B1">
        <w:rPr>
          <w:rFonts w:ascii="宋体" w:hAnsi="宋体" w:hint="eastAsia"/>
          <w:sz w:val="24"/>
        </w:rPr>
        <w:t>证券代码：</w:t>
      </w:r>
      <w:r w:rsidR="00C458D0" w:rsidRPr="003C12B1">
        <w:rPr>
          <w:rFonts w:ascii="宋体" w:hAnsi="宋体" w:hint="eastAsia"/>
          <w:sz w:val="24"/>
        </w:rPr>
        <w:t xml:space="preserve">603815 </w:t>
      </w:r>
      <w:r w:rsidR="003C12B1">
        <w:rPr>
          <w:rFonts w:ascii="宋体" w:hAnsi="宋体" w:hint="eastAsia"/>
          <w:sz w:val="24"/>
        </w:rPr>
        <w:t xml:space="preserve">    </w:t>
      </w:r>
      <w:r w:rsidRPr="003C12B1">
        <w:rPr>
          <w:rFonts w:ascii="宋体" w:hAnsi="宋体" w:hint="eastAsia"/>
          <w:sz w:val="24"/>
        </w:rPr>
        <w:t xml:space="preserve">  证券简称：</w:t>
      </w:r>
      <w:proofErr w:type="gramStart"/>
      <w:r w:rsidR="00C458D0" w:rsidRPr="003C12B1">
        <w:rPr>
          <w:rFonts w:ascii="宋体" w:hAnsi="宋体" w:hint="eastAsia"/>
          <w:sz w:val="24"/>
        </w:rPr>
        <w:t>交建股份</w:t>
      </w:r>
      <w:proofErr w:type="gramEnd"/>
      <w:r w:rsidRPr="003C12B1">
        <w:rPr>
          <w:rFonts w:ascii="宋体" w:hAnsi="宋体" w:hint="eastAsia"/>
          <w:sz w:val="24"/>
        </w:rPr>
        <w:t xml:space="preserve">  </w:t>
      </w:r>
      <w:r w:rsidR="003C12B1">
        <w:rPr>
          <w:rFonts w:ascii="宋体" w:hAnsi="宋体" w:hint="eastAsia"/>
          <w:sz w:val="24"/>
        </w:rPr>
        <w:t xml:space="preserve">   </w:t>
      </w:r>
      <w:r w:rsidRPr="003C12B1">
        <w:rPr>
          <w:rFonts w:ascii="宋体" w:hAnsi="宋体" w:hint="eastAsia"/>
          <w:sz w:val="24"/>
        </w:rPr>
        <w:t xml:space="preserve">  公告编号：</w:t>
      </w:r>
      <w:r w:rsidR="00C458D0" w:rsidRPr="003C12B1">
        <w:rPr>
          <w:rFonts w:ascii="宋体" w:hAnsi="宋体" w:hint="eastAsia"/>
          <w:sz w:val="24"/>
        </w:rPr>
        <w:t>2025-</w:t>
      </w:r>
      <w:r w:rsidR="00F40B40">
        <w:rPr>
          <w:rFonts w:ascii="宋体" w:hAnsi="宋体" w:hint="eastAsia"/>
          <w:sz w:val="24"/>
        </w:rPr>
        <w:t>48</w:t>
      </w:r>
    </w:p>
    <w:p w14:paraId="7F9B22A4" w14:textId="77777777" w:rsidR="00EF45A0" w:rsidRDefault="00EF45A0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30"/>
          <w:szCs w:val="30"/>
        </w:rPr>
      </w:pPr>
    </w:p>
    <w:p w14:paraId="1573E1E1" w14:textId="77777777" w:rsidR="00C458D0" w:rsidRDefault="00C458D0" w:rsidP="00C458D0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C458D0">
        <w:rPr>
          <w:rFonts w:ascii="黑体" w:eastAsia="黑体" w:hAnsi="黑体"/>
          <w:b/>
          <w:color w:val="000000"/>
          <w:sz w:val="36"/>
          <w:szCs w:val="36"/>
        </w:rPr>
        <w:t>安徽省交通建设</w:t>
      </w:r>
      <w:r w:rsidR="004E3B02" w:rsidRPr="00C458D0">
        <w:rPr>
          <w:rFonts w:ascii="黑体" w:eastAsia="黑体" w:hAnsi="黑体" w:hint="eastAsia"/>
          <w:b/>
          <w:color w:val="000000"/>
          <w:sz w:val="36"/>
          <w:szCs w:val="36"/>
        </w:rPr>
        <w:t>股份有限公司</w:t>
      </w:r>
    </w:p>
    <w:p w14:paraId="5822096B" w14:textId="4DF97697" w:rsidR="00C458D0" w:rsidRPr="00C458D0" w:rsidRDefault="00C458D0" w:rsidP="00C458D0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C458D0">
        <w:rPr>
          <w:rFonts w:ascii="黑体" w:eastAsia="黑体" w:hAnsi="黑体" w:hint="eastAsia"/>
          <w:b/>
          <w:color w:val="000000"/>
          <w:sz w:val="36"/>
          <w:szCs w:val="36"/>
        </w:rPr>
        <w:t>关于</w:t>
      </w:r>
      <w:r w:rsidRPr="00C458D0">
        <w:rPr>
          <w:rFonts w:ascii="黑体" w:eastAsia="黑体" w:hAnsi="黑体" w:hint="eastAsia"/>
          <w:b/>
          <w:bCs/>
          <w:color w:val="000000"/>
          <w:sz w:val="36"/>
          <w:szCs w:val="36"/>
        </w:rPr>
        <w:t>与关联方组成联合体投标项目中标的公告</w:t>
      </w:r>
    </w:p>
    <w:p w14:paraId="16BA835B" w14:textId="599F879A" w:rsidR="00EF45A0" w:rsidRPr="00C458D0" w:rsidRDefault="00EF45A0" w:rsidP="00C458D0">
      <w:pPr>
        <w:adjustRightInd w:val="0"/>
        <w:snapToGrid w:val="0"/>
        <w:spacing w:line="560" w:lineRule="exact"/>
        <w:jc w:val="center"/>
        <w:rPr>
          <w:rFonts w:ascii="宋体" w:hAnsi="宋体"/>
          <w:sz w:val="24"/>
        </w:rPr>
      </w:pPr>
    </w:p>
    <w:p w14:paraId="0877F6C3" w14:textId="6988BE08" w:rsidR="00EF45A0" w:rsidRPr="00EF7AD4" w:rsidRDefault="004E3B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  <w:r w:rsidRPr="00EF7AD4">
        <w:rPr>
          <w:rFonts w:ascii="宋体" w:hAnsi="宋体" w:hint="eastAsia"/>
          <w:color w:val="000000"/>
          <w:sz w:val="24"/>
        </w:rPr>
        <w:t xml:space="preserve">  本公司董事会及全体董事保证本公告内容不存在任何虚假记载、误导性陈述或者重大遗漏，并对其内容的真实性、准确性和完整性承担法律责任。</w:t>
      </w:r>
    </w:p>
    <w:p w14:paraId="3AEEB824" w14:textId="77777777" w:rsidR="00EF45A0" w:rsidRDefault="00EF45A0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6EFD561B" w14:textId="32B1A885" w:rsidR="0084768C" w:rsidRDefault="0084768C" w:rsidP="0004523E">
      <w:pPr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近日，</w:t>
      </w:r>
      <w:r w:rsidR="00A93571">
        <w:rPr>
          <w:rFonts w:ascii="宋体" w:hAnsi="宋体" w:hint="eastAsia"/>
          <w:sz w:val="24"/>
        </w:rPr>
        <w:t>安徽省交通建设股份有限公司（以下简称“公司”</w:t>
      </w:r>
      <w:r w:rsidR="000738F8">
        <w:rPr>
          <w:rFonts w:ascii="宋体" w:hAnsi="宋体" w:hint="eastAsia"/>
          <w:sz w:val="24"/>
        </w:rPr>
        <w:t>或“交建股份”</w:t>
      </w:r>
      <w:r w:rsidR="00A93571">
        <w:rPr>
          <w:rFonts w:ascii="宋体" w:hAnsi="宋体" w:hint="eastAsia"/>
          <w:sz w:val="24"/>
        </w:rPr>
        <w:t>）与</w:t>
      </w:r>
      <w:r w:rsidR="00A93571" w:rsidRPr="00A93571">
        <w:rPr>
          <w:rFonts w:ascii="宋体" w:hAnsi="宋体" w:hint="eastAsia"/>
          <w:sz w:val="24"/>
        </w:rPr>
        <w:t>浙江祥源文旅股份有限公司</w:t>
      </w:r>
      <w:r w:rsidR="00A93571">
        <w:rPr>
          <w:rFonts w:ascii="宋体" w:hAnsi="宋体" w:hint="eastAsia"/>
          <w:sz w:val="24"/>
        </w:rPr>
        <w:t>（以下简称“</w:t>
      </w:r>
      <w:proofErr w:type="gramStart"/>
      <w:r w:rsidR="00A93571">
        <w:rPr>
          <w:rFonts w:ascii="宋体" w:hAnsi="宋体" w:hint="eastAsia"/>
          <w:sz w:val="24"/>
        </w:rPr>
        <w:t>祥</w:t>
      </w:r>
      <w:proofErr w:type="gramEnd"/>
      <w:r w:rsidR="00A93571">
        <w:rPr>
          <w:rFonts w:ascii="宋体" w:hAnsi="宋体" w:hint="eastAsia"/>
          <w:sz w:val="24"/>
        </w:rPr>
        <w:t>源文旅”）、</w:t>
      </w:r>
      <w:r w:rsidR="00A93571" w:rsidRPr="00A93571">
        <w:rPr>
          <w:rFonts w:ascii="宋体" w:hAnsi="宋体" w:hint="eastAsia"/>
          <w:sz w:val="24"/>
        </w:rPr>
        <w:t>浙江源</w:t>
      </w:r>
      <w:proofErr w:type="gramStart"/>
      <w:r w:rsidR="00A93571" w:rsidRPr="00A93571">
        <w:rPr>
          <w:rFonts w:ascii="宋体" w:hAnsi="宋体" w:hint="eastAsia"/>
          <w:sz w:val="24"/>
        </w:rPr>
        <w:t>堃</w:t>
      </w:r>
      <w:proofErr w:type="gramEnd"/>
      <w:r w:rsidR="00A93571" w:rsidRPr="00A93571">
        <w:rPr>
          <w:rFonts w:ascii="宋体" w:hAnsi="宋体" w:hint="eastAsia"/>
          <w:sz w:val="24"/>
        </w:rPr>
        <w:t>旅游运营管理有限公司</w:t>
      </w:r>
      <w:r w:rsidR="002F428E">
        <w:rPr>
          <w:rFonts w:ascii="宋体" w:hAnsi="宋体" w:hint="eastAsia"/>
          <w:sz w:val="24"/>
        </w:rPr>
        <w:t>（以下简称“</w:t>
      </w:r>
      <w:r w:rsidR="002F428E" w:rsidRPr="00A93571">
        <w:rPr>
          <w:rFonts w:ascii="宋体" w:hAnsi="宋体" w:hint="eastAsia"/>
          <w:sz w:val="24"/>
        </w:rPr>
        <w:t>浙江源堃</w:t>
      </w:r>
      <w:r w:rsidR="002F428E">
        <w:rPr>
          <w:rFonts w:ascii="宋体" w:hAnsi="宋体" w:hint="eastAsia"/>
          <w:sz w:val="24"/>
        </w:rPr>
        <w:t>”）</w:t>
      </w:r>
      <w:r w:rsidR="00A93571">
        <w:rPr>
          <w:rFonts w:ascii="宋体" w:hAnsi="宋体" w:hint="eastAsia"/>
          <w:sz w:val="24"/>
        </w:rPr>
        <w:t>、</w:t>
      </w:r>
      <w:r w:rsidR="00A93571" w:rsidRPr="00A93571">
        <w:rPr>
          <w:rFonts w:ascii="宋体" w:hAnsi="宋体" w:hint="eastAsia"/>
          <w:sz w:val="24"/>
        </w:rPr>
        <w:t>安徽</w:t>
      </w:r>
      <w:proofErr w:type="gramStart"/>
      <w:r w:rsidR="00A93571" w:rsidRPr="00A93571">
        <w:rPr>
          <w:rFonts w:ascii="宋体" w:hAnsi="宋体" w:hint="eastAsia"/>
          <w:sz w:val="24"/>
        </w:rPr>
        <w:t>祥富瑞</w:t>
      </w:r>
      <w:proofErr w:type="gramEnd"/>
      <w:r w:rsidR="00A93571" w:rsidRPr="00A93571">
        <w:rPr>
          <w:rFonts w:ascii="宋体" w:hAnsi="宋体" w:hint="eastAsia"/>
          <w:sz w:val="24"/>
        </w:rPr>
        <w:t>企业管理有限公司</w:t>
      </w:r>
      <w:r w:rsidR="002F428E">
        <w:rPr>
          <w:rFonts w:ascii="宋体" w:hAnsi="宋体" w:hint="eastAsia"/>
          <w:sz w:val="24"/>
        </w:rPr>
        <w:t>（以下简称“</w:t>
      </w:r>
      <w:r w:rsidR="002F428E" w:rsidRPr="00A93571">
        <w:rPr>
          <w:rFonts w:ascii="宋体" w:hAnsi="宋体" w:hint="eastAsia"/>
          <w:sz w:val="24"/>
        </w:rPr>
        <w:t>安徽</w:t>
      </w:r>
      <w:proofErr w:type="gramStart"/>
      <w:r w:rsidR="002F428E" w:rsidRPr="00A93571">
        <w:rPr>
          <w:rFonts w:ascii="宋体" w:hAnsi="宋体" w:hint="eastAsia"/>
          <w:sz w:val="24"/>
        </w:rPr>
        <w:t>祥</w:t>
      </w:r>
      <w:proofErr w:type="gramEnd"/>
      <w:r w:rsidR="002F428E" w:rsidRPr="00A93571">
        <w:rPr>
          <w:rFonts w:ascii="宋体" w:hAnsi="宋体" w:hint="eastAsia"/>
          <w:sz w:val="24"/>
        </w:rPr>
        <w:t>富瑞</w:t>
      </w:r>
      <w:r w:rsidR="002F428E">
        <w:rPr>
          <w:rFonts w:ascii="宋体" w:hAnsi="宋体" w:hint="eastAsia"/>
          <w:sz w:val="24"/>
        </w:rPr>
        <w:t>”）</w:t>
      </w:r>
      <w:r w:rsidR="00A93571">
        <w:rPr>
          <w:rFonts w:ascii="宋体" w:hAnsi="宋体" w:hint="eastAsia"/>
          <w:sz w:val="24"/>
        </w:rPr>
        <w:t>、</w:t>
      </w:r>
      <w:r w:rsidR="00A93571" w:rsidRPr="00A93571">
        <w:rPr>
          <w:rFonts w:ascii="宋体" w:hAnsi="宋体" w:hint="eastAsia"/>
          <w:sz w:val="24"/>
        </w:rPr>
        <w:t>安徽旺漫建设工程有限公司</w:t>
      </w:r>
      <w:r w:rsidR="002F428E">
        <w:rPr>
          <w:rFonts w:ascii="宋体" w:hAnsi="宋体" w:hint="eastAsia"/>
          <w:sz w:val="24"/>
        </w:rPr>
        <w:t>（以下简称“</w:t>
      </w:r>
      <w:r w:rsidR="002F428E" w:rsidRPr="00A93571">
        <w:rPr>
          <w:rFonts w:ascii="宋体" w:hAnsi="宋体" w:hint="eastAsia"/>
          <w:sz w:val="24"/>
        </w:rPr>
        <w:t>安徽旺漫</w:t>
      </w:r>
      <w:r w:rsidR="002F428E">
        <w:rPr>
          <w:rFonts w:ascii="宋体" w:hAnsi="宋体" w:hint="eastAsia"/>
          <w:sz w:val="24"/>
        </w:rPr>
        <w:t>”）</w:t>
      </w:r>
      <w:r w:rsidR="00A93571">
        <w:rPr>
          <w:rFonts w:ascii="宋体" w:hAnsi="宋体" w:hint="eastAsia"/>
          <w:sz w:val="24"/>
        </w:rPr>
        <w:t>、</w:t>
      </w:r>
      <w:r w:rsidR="00A93571" w:rsidRPr="00A93571">
        <w:rPr>
          <w:rFonts w:ascii="宋体" w:hAnsi="宋体" w:hint="eastAsia"/>
          <w:sz w:val="24"/>
        </w:rPr>
        <w:t>华东建筑设计研究院有限公司</w:t>
      </w:r>
      <w:r w:rsidR="00E2685E">
        <w:rPr>
          <w:rFonts w:ascii="宋体" w:hAnsi="宋体" w:hint="eastAsia"/>
          <w:sz w:val="24"/>
        </w:rPr>
        <w:t>（以下简称“</w:t>
      </w:r>
      <w:r w:rsidR="00E2685E" w:rsidRPr="00A93571">
        <w:rPr>
          <w:rFonts w:ascii="宋体" w:hAnsi="宋体" w:hint="eastAsia"/>
          <w:sz w:val="24"/>
        </w:rPr>
        <w:t>华东建筑</w:t>
      </w:r>
      <w:r w:rsidR="00E2685E">
        <w:rPr>
          <w:rFonts w:ascii="宋体" w:hAnsi="宋体" w:hint="eastAsia"/>
          <w:sz w:val="24"/>
        </w:rPr>
        <w:t>”）</w:t>
      </w:r>
      <w:r w:rsidR="00DA158B" w:rsidRPr="00863A1D">
        <w:rPr>
          <w:rFonts w:ascii="宋体" w:hAnsi="宋体" w:hint="eastAsia"/>
          <w:sz w:val="24"/>
        </w:rPr>
        <w:t>组成联合体，共同参与</w:t>
      </w:r>
      <w:r w:rsidR="002E7BD3">
        <w:rPr>
          <w:rFonts w:ascii="宋体" w:hAnsi="宋体" w:hint="eastAsia"/>
          <w:sz w:val="24"/>
        </w:rPr>
        <w:t>嵊州市越王</w:t>
      </w:r>
      <w:proofErr w:type="gramStart"/>
      <w:r w:rsidR="002E7BD3">
        <w:rPr>
          <w:rFonts w:ascii="宋体" w:hAnsi="宋体" w:hint="eastAsia"/>
          <w:sz w:val="24"/>
        </w:rPr>
        <w:t>谷文化</w:t>
      </w:r>
      <w:proofErr w:type="gramEnd"/>
      <w:r w:rsidR="002E7BD3">
        <w:rPr>
          <w:rFonts w:ascii="宋体" w:hAnsi="宋体" w:hint="eastAsia"/>
          <w:sz w:val="24"/>
        </w:rPr>
        <w:t>旅游区</w:t>
      </w:r>
      <w:r w:rsidR="00DA158B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（以下简称“本项目”）</w:t>
      </w:r>
      <w:r w:rsidR="00DA158B" w:rsidRPr="00863A1D">
        <w:rPr>
          <w:rFonts w:ascii="宋体" w:hAnsi="宋体" w:hint="eastAsia"/>
          <w:sz w:val="24"/>
        </w:rPr>
        <w:t>投标并中标，中标价</w:t>
      </w:r>
      <w:r w:rsidR="00063F55" w:rsidRPr="00063F55">
        <w:rPr>
          <w:rFonts w:ascii="宋体" w:hAnsi="宋体"/>
          <w:sz w:val="24"/>
        </w:rPr>
        <w:t>153</w:t>
      </w:r>
      <w:r w:rsidR="00063F55">
        <w:rPr>
          <w:rFonts w:ascii="宋体" w:hAnsi="宋体" w:hint="eastAsia"/>
          <w:sz w:val="24"/>
        </w:rPr>
        <w:t>,</w:t>
      </w:r>
      <w:r w:rsidR="00063F55" w:rsidRPr="00063F55">
        <w:rPr>
          <w:rFonts w:ascii="宋体" w:hAnsi="宋体"/>
          <w:sz w:val="24"/>
        </w:rPr>
        <w:t>260</w:t>
      </w:r>
      <w:r w:rsidR="00063F55">
        <w:rPr>
          <w:rFonts w:ascii="宋体" w:hAnsi="宋体" w:hint="eastAsia"/>
          <w:sz w:val="24"/>
        </w:rPr>
        <w:t>.</w:t>
      </w:r>
      <w:r w:rsidR="00063F55">
        <w:rPr>
          <w:rFonts w:ascii="宋体" w:hAnsi="宋体"/>
          <w:sz w:val="24"/>
        </w:rPr>
        <w:t>5</w:t>
      </w:r>
      <w:r w:rsidR="00063F55">
        <w:rPr>
          <w:rFonts w:ascii="宋体" w:hAnsi="宋体" w:hint="eastAsia"/>
          <w:sz w:val="24"/>
        </w:rPr>
        <w:t>9</w:t>
      </w:r>
      <w:r w:rsidR="002A3A43" w:rsidRPr="002A3A43">
        <w:rPr>
          <w:rFonts w:ascii="宋体" w:hAnsi="宋体" w:hint="eastAsia"/>
          <w:sz w:val="24"/>
        </w:rPr>
        <w:t>万元</w:t>
      </w:r>
      <w:r w:rsidR="00DA158B" w:rsidRPr="00863A1D">
        <w:rPr>
          <w:rFonts w:ascii="宋体" w:hAnsi="宋体"/>
          <w:sz w:val="24"/>
        </w:rPr>
        <w:t>。</w:t>
      </w:r>
    </w:p>
    <w:p w14:paraId="7F5F093E" w14:textId="77777777" w:rsidR="0084768C" w:rsidRDefault="0084768C" w:rsidP="0004523E">
      <w:pPr>
        <w:spacing w:line="480" w:lineRule="exact"/>
        <w:ind w:firstLineChars="200" w:firstLine="482"/>
        <w:rPr>
          <w:rFonts w:ascii="宋体" w:hAnsi="宋体"/>
          <w:b/>
          <w:bCs/>
          <w:sz w:val="24"/>
        </w:rPr>
      </w:pPr>
      <w:r w:rsidRPr="009723D3">
        <w:rPr>
          <w:rFonts w:ascii="宋体" w:hAnsi="宋体" w:hint="eastAsia"/>
          <w:b/>
          <w:bCs/>
          <w:sz w:val="24"/>
        </w:rPr>
        <w:t>一、项目概况</w:t>
      </w:r>
    </w:p>
    <w:p w14:paraId="1B37A868" w14:textId="3F7BAAFF" w:rsidR="0084768C" w:rsidRPr="008572D3" w:rsidRDefault="0084768C" w:rsidP="0004523E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572D3">
        <w:rPr>
          <w:rFonts w:ascii="宋体" w:hAnsi="宋体" w:hint="eastAsia"/>
          <w:sz w:val="24"/>
        </w:rPr>
        <w:t>项目名称：</w:t>
      </w:r>
      <w:r w:rsidR="00F04A50" w:rsidRPr="008572D3">
        <w:rPr>
          <w:rFonts w:ascii="宋体" w:hAnsi="宋体" w:hint="eastAsia"/>
          <w:sz w:val="24"/>
        </w:rPr>
        <w:t>嵊州市越王</w:t>
      </w:r>
      <w:proofErr w:type="gramStart"/>
      <w:r w:rsidR="00F04A50" w:rsidRPr="008572D3">
        <w:rPr>
          <w:rFonts w:ascii="宋体" w:hAnsi="宋体" w:hint="eastAsia"/>
          <w:sz w:val="24"/>
        </w:rPr>
        <w:t>谷文化</w:t>
      </w:r>
      <w:proofErr w:type="gramEnd"/>
      <w:r w:rsidR="00F04A50" w:rsidRPr="008572D3">
        <w:rPr>
          <w:rFonts w:ascii="宋体" w:hAnsi="宋体" w:hint="eastAsia"/>
          <w:sz w:val="24"/>
        </w:rPr>
        <w:t>旅游区项目</w:t>
      </w:r>
    </w:p>
    <w:p w14:paraId="4144688F" w14:textId="7FFCB8FF" w:rsidR="0084768C" w:rsidRPr="008572D3" w:rsidRDefault="0084768C" w:rsidP="0004523E">
      <w:pPr>
        <w:spacing w:line="480" w:lineRule="exact"/>
        <w:ind w:firstLineChars="200" w:firstLine="480"/>
        <w:rPr>
          <w:rFonts w:ascii="宋体" w:hAnsi="宋体" w:cstheme="majorEastAsia"/>
          <w:bCs/>
          <w:sz w:val="24"/>
        </w:rPr>
      </w:pPr>
      <w:r w:rsidRPr="008572D3">
        <w:rPr>
          <w:rFonts w:ascii="宋体" w:hAnsi="宋体" w:hint="eastAsia"/>
          <w:sz w:val="24"/>
        </w:rPr>
        <w:t>项目地点：</w:t>
      </w:r>
      <w:r w:rsidR="00F04A50" w:rsidRPr="008572D3">
        <w:rPr>
          <w:rFonts w:ascii="宋体" w:hAnsi="宋体" w:cstheme="majorEastAsia" w:hint="eastAsia"/>
          <w:bCs/>
          <w:sz w:val="24"/>
        </w:rPr>
        <w:t>浙江省嵊州市</w:t>
      </w:r>
    </w:p>
    <w:p w14:paraId="1412221B" w14:textId="6E5F4914" w:rsidR="007B2F9C" w:rsidRDefault="008572D3" w:rsidP="007B2F9C">
      <w:pPr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 w:rsidRPr="008572D3">
        <w:rPr>
          <w:rFonts w:ascii="宋体" w:hAnsi="宋体" w:cstheme="majorEastAsia" w:hint="eastAsia"/>
          <w:bCs/>
          <w:sz w:val="24"/>
        </w:rPr>
        <w:t>中标价格：</w:t>
      </w:r>
      <w:r w:rsidR="00063F55" w:rsidRPr="00063F55">
        <w:rPr>
          <w:rFonts w:ascii="宋体" w:hAnsi="宋体"/>
          <w:sz w:val="24"/>
        </w:rPr>
        <w:t>153</w:t>
      </w:r>
      <w:r w:rsidR="00063F55">
        <w:rPr>
          <w:rFonts w:ascii="宋体" w:hAnsi="宋体" w:hint="eastAsia"/>
          <w:sz w:val="24"/>
        </w:rPr>
        <w:t>,</w:t>
      </w:r>
      <w:r w:rsidR="00063F55" w:rsidRPr="00063F55">
        <w:rPr>
          <w:rFonts w:ascii="宋体" w:hAnsi="宋体"/>
          <w:sz w:val="24"/>
        </w:rPr>
        <w:t>260</w:t>
      </w:r>
      <w:r w:rsidR="00063F55">
        <w:rPr>
          <w:rFonts w:ascii="宋体" w:hAnsi="宋体" w:hint="eastAsia"/>
          <w:sz w:val="24"/>
        </w:rPr>
        <w:t>.</w:t>
      </w:r>
      <w:r w:rsidR="00063F55">
        <w:rPr>
          <w:rFonts w:ascii="宋体" w:hAnsi="宋体"/>
          <w:sz w:val="24"/>
        </w:rPr>
        <w:t>5</w:t>
      </w:r>
      <w:r w:rsidR="00063F55">
        <w:rPr>
          <w:rFonts w:ascii="宋体" w:hAnsi="宋体" w:hint="eastAsia"/>
          <w:sz w:val="24"/>
        </w:rPr>
        <w:t>9</w:t>
      </w:r>
      <w:r w:rsidR="00063F55" w:rsidRPr="002A3A43">
        <w:rPr>
          <w:rFonts w:ascii="宋体" w:hAnsi="宋体" w:hint="eastAsia"/>
          <w:sz w:val="24"/>
        </w:rPr>
        <w:t>万元</w:t>
      </w:r>
      <w:r w:rsidR="007B2F9C" w:rsidRPr="00863A1D">
        <w:rPr>
          <w:rFonts w:ascii="宋体" w:hAnsi="宋体"/>
          <w:sz w:val="24"/>
        </w:rPr>
        <w:t>。</w:t>
      </w:r>
    </w:p>
    <w:p w14:paraId="4C98075B" w14:textId="24600E52" w:rsidR="0084768C" w:rsidRDefault="008572D3" w:rsidP="007B2F9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工程概况：</w:t>
      </w:r>
      <w:r w:rsidRPr="008572D3">
        <w:rPr>
          <w:rFonts w:ascii="宋体" w:hAnsi="宋体"/>
          <w:sz w:val="24"/>
        </w:rPr>
        <w:t>嵊州越王</w:t>
      </w:r>
      <w:proofErr w:type="gramStart"/>
      <w:r w:rsidRPr="008572D3">
        <w:rPr>
          <w:rFonts w:ascii="宋体" w:hAnsi="宋体"/>
          <w:sz w:val="24"/>
        </w:rPr>
        <w:t>谷文化</w:t>
      </w:r>
      <w:proofErr w:type="gramEnd"/>
      <w:r w:rsidRPr="008572D3">
        <w:rPr>
          <w:rFonts w:ascii="宋体" w:hAnsi="宋体"/>
          <w:sz w:val="24"/>
        </w:rPr>
        <w:t>旅游区项目，位于嵊州市崇仁镇</w:t>
      </w:r>
      <w:proofErr w:type="gramStart"/>
      <w:r w:rsidRPr="008572D3">
        <w:rPr>
          <w:rFonts w:ascii="宋体" w:hAnsi="宋体"/>
          <w:sz w:val="24"/>
        </w:rPr>
        <w:t>温泉湖</w:t>
      </w:r>
      <w:proofErr w:type="gramEnd"/>
      <w:r w:rsidRPr="008572D3">
        <w:rPr>
          <w:rFonts w:ascii="宋体" w:hAnsi="宋体"/>
          <w:sz w:val="24"/>
        </w:rPr>
        <w:t>村</w:t>
      </w:r>
      <w:r>
        <w:rPr>
          <w:rFonts w:ascii="宋体" w:hAnsi="宋体"/>
          <w:sz w:val="24"/>
        </w:rPr>
        <w:t>。</w:t>
      </w:r>
      <w:r w:rsidRPr="008572D3">
        <w:rPr>
          <w:rFonts w:ascii="宋体" w:hAnsi="宋体"/>
          <w:sz w:val="24"/>
        </w:rPr>
        <w:t>项目采用“F（投资人）+EPC（工程总承包）+O（运营）”模式实施，合作范围包括投资、设计、建设、运营以及移交</w:t>
      </w:r>
      <w:r>
        <w:rPr>
          <w:rFonts w:ascii="宋体" w:hAnsi="宋体"/>
          <w:sz w:val="24"/>
        </w:rPr>
        <w:t>。</w:t>
      </w:r>
      <w:r w:rsidRPr="008572D3">
        <w:rPr>
          <w:rFonts w:ascii="宋体" w:hAnsi="宋体"/>
          <w:sz w:val="24"/>
        </w:rPr>
        <w:t>工程施工范围：土方开挖及回填、基坑围护、桩基、建筑、装修、安装(包括给排水、暖通、电气、智能化(含光纤盒、管线、桥架、弱电插座、室分系统、地下室信号覆盖等)、消防等)、光伏、智慧照明、专项照明系统、结构、人防及人防配套、无障碍、钢结构、幕墙及外立面装饰、充电桩、室外配套、路灯、景观绿化、海绵城市、抗震设施、标识标牌(</w:t>
      </w:r>
      <w:proofErr w:type="gramStart"/>
      <w:r w:rsidRPr="008572D3">
        <w:rPr>
          <w:rFonts w:ascii="宋体" w:hAnsi="宋体"/>
          <w:sz w:val="24"/>
        </w:rPr>
        <w:t>含标志</w:t>
      </w:r>
      <w:proofErr w:type="gramEnd"/>
      <w:r w:rsidRPr="008572D3">
        <w:rPr>
          <w:rFonts w:ascii="宋体" w:hAnsi="宋体"/>
          <w:sz w:val="24"/>
        </w:rPr>
        <w:t>标线及</w:t>
      </w:r>
      <w:proofErr w:type="gramStart"/>
      <w:r w:rsidRPr="008572D3">
        <w:rPr>
          <w:rFonts w:ascii="宋体" w:hAnsi="宋体"/>
          <w:sz w:val="24"/>
        </w:rPr>
        <w:t>导视牌等</w:t>
      </w:r>
      <w:proofErr w:type="gramEnd"/>
      <w:r w:rsidRPr="008572D3">
        <w:rPr>
          <w:rFonts w:ascii="宋体" w:hAnsi="宋体"/>
          <w:sz w:val="24"/>
        </w:rPr>
        <w:t>)、交通设施(含地下室停车位划线、停车挡、限</w:t>
      </w:r>
      <w:proofErr w:type="gramStart"/>
      <w:r w:rsidRPr="008572D3">
        <w:rPr>
          <w:rFonts w:ascii="宋体" w:hAnsi="宋体"/>
          <w:sz w:val="24"/>
        </w:rPr>
        <w:t>高杆</w:t>
      </w:r>
      <w:proofErr w:type="gramEnd"/>
      <w:r w:rsidRPr="008572D3">
        <w:rPr>
          <w:rFonts w:ascii="宋体" w:hAnsi="宋体"/>
          <w:sz w:val="24"/>
        </w:rPr>
        <w:t>等)、市政</w:t>
      </w:r>
      <w:r w:rsidRPr="008572D3">
        <w:rPr>
          <w:rFonts w:ascii="宋体" w:hAnsi="宋体"/>
          <w:sz w:val="24"/>
        </w:rPr>
        <w:lastRenderedPageBreak/>
        <w:t>及室外综合管线工程(含给水系统、雨污水、消防水管等管线施工)、围墙、垃圾房、供配电、其他附属工程等所有工作。</w:t>
      </w:r>
    </w:p>
    <w:p w14:paraId="53D03D96" w14:textId="77777777" w:rsidR="00C228C2" w:rsidRDefault="00C228C2" w:rsidP="0004523E">
      <w:pPr>
        <w:spacing w:line="480" w:lineRule="exact"/>
        <w:ind w:firstLineChars="200" w:firstLine="480"/>
        <w:rPr>
          <w:rFonts w:asciiTheme="majorEastAsia" w:eastAsiaTheme="majorEastAsia" w:hAnsiTheme="majorEastAsia" w:cstheme="majorEastAsia"/>
          <w:b/>
          <w:sz w:val="24"/>
        </w:rPr>
      </w:pPr>
      <w:r w:rsidRPr="00B25139">
        <w:rPr>
          <w:rFonts w:asciiTheme="majorEastAsia" w:eastAsiaTheme="majorEastAsia" w:hAnsiTheme="majorEastAsia" w:cstheme="majorEastAsia" w:hint="eastAsia"/>
          <w:b/>
          <w:sz w:val="24"/>
        </w:rPr>
        <w:t>二、联合体成员及分工</w:t>
      </w:r>
    </w:p>
    <w:p w14:paraId="2B1A5AAB" w14:textId="643A1100" w:rsidR="00C228C2" w:rsidRPr="00C228C2" w:rsidRDefault="00C228C2" w:rsidP="0004523E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228C2">
        <w:rPr>
          <w:rFonts w:ascii="宋体" w:hAnsi="宋体" w:hint="eastAsia"/>
          <w:sz w:val="24"/>
        </w:rPr>
        <w:t>上述联合体</w:t>
      </w:r>
      <w:proofErr w:type="gramStart"/>
      <w:r w:rsidRPr="00C228C2">
        <w:rPr>
          <w:rFonts w:ascii="宋体" w:hAnsi="宋体" w:hint="eastAsia"/>
          <w:sz w:val="24"/>
        </w:rPr>
        <w:t>中交建股份</w:t>
      </w:r>
      <w:proofErr w:type="gramEnd"/>
      <w:r w:rsidRPr="00C228C2">
        <w:rPr>
          <w:rFonts w:ascii="宋体" w:hAnsi="宋体" w:hint="eastAsia"/>
          <w:sz w:val="24"/>
        </w:rPr>
        <w:t>、安徽</w:t>
      </w:r>
      <w:proofErr w:type="gramStart"/>
      <w:r w:rsidRPr="00C228C2">
        <w:rPr>
          <w:rFonts w:ascii="宋体" w:hAnsi="宋体" w:hint="eastAsia"/>
          <w:sz w:val="24"/>
        </w:rPr>
        <w:t>旺漫负责</w:t>
      </w:r>
      <w:proofErr w:type="gramEnd"/>
      <w:r w:rsidRPr="00C228C2">
        <w:rPr>
          <w:rFonts w:ascii="宋体" w:hAnsi="宋体" w:hint="eastAsia"/>
          <w:sz w:val="24"/>
        </w:rPr>
        <w:t>主体工程</w:t>
      </w:r>
      <w:r>
        <w:rPr>
          <w:rFonts w:ascii="宋体" w:hAnsi="宋体" w:hint="eastAsia"/>
          <w:sz w:val="24"/>
        </w:rPr>
        <w:t>施工</w:t>
      </w:r>
      <w:r w:rsidR="00183875">
        <w:rPr>
          <w:rFonts w:ascii="宋体" w:hAnsi="宋体" w:hint="eastAsia"/>
          <w:sz w:val="24"/>
        </w:rPr>
        <w:t>；</w:t>
      </w:r>
      <w:proofErr w:type="gramStart"/>
      <w:r w:rsidRPr="00C228C2">
        <w:rPr>
          <w:rFonts w:ascii="宋体" w:hAnsi="宋体" w:hint="eastAsia"/>
          <w:sz w:val="24"/>
        </w:rPr>
        <w:t>祥源文旅作为</w:t>
      </w:r>
      <w:proofErr w:type="gramEnd"/>
      <w:r w:rsidRPr="00C228C2">
        <w:rPr>
          <w:rFonts w:ascii="宋体" w:hAnsi="宋体" w:hint="eastAsia"/>
          <w:sz w:val="24"/>
        </w:rPr>
        <w:t>投资单位，负责投资责任及义务，与业主方成立合资公司；</w:t>
      </w:r>
      <w:r w:rsidR="00921420">
        <w:rPr>
          <w:rFonts w:ascii="宋体" w:hAnsi="宋体" w:hint="eastAsia"/>
          <w:sz w:val="24"/>
        </w:rPr>
        <w:t>浙江源</w:t>
      </w:r>
      <w:proofErr w:type="gramStart"/>
      <w:r w:rsidR="00921420">
        <w:rPr>
          <w:rFonts w:ascii="宋体" w:hAnsi="宋体" w:hint="eastAsia"/>
          <w:sz w:val="24"/>
        </w:rPr>
        <w:t>堃</w:t>
      </w:r>
      <w:proofErr w:type="gramEnd"/>
      <w:r w:rsidR="00921420">
        <w:rPr>
          <w:rFonts w:ascii="宋体" w:hAnsi="宋体" w:hint="eastAsia"/>
          <w:sz w:val="24"/>
        </w:rPr>
        <w:t>、</w:t>
      </w:r>
      <w:r w:rsidR="002B3154" w:rsidRPr="002B3154">
        <w:rPr>
          <w:rFonts w:ascii="宋体" w:hAnsi="宋体" w:hint="eastAsia"/>
          <w:sz w:val="24"/>
        </w:rPr>
        <w:t>安徽</w:t>
      </w:r>
      <w:proofErr w:type="gramStart"/>
      <w:r w:rsidR="002B3154" w:rsidRPr="002B3154">
        <w:rPr>
          <w:rFonts w:ascii="宋体" w:hAnsi="宋体" w:hint="eastAsia"/>
          <w:sz w:val="24"/>
        </w:rPr>
        <w:t>祥富瑞</w:t>
      </w:r>
      <w:proofErr w:type="gramEnd"/>
      <w:r w:rsidR="002B3154" w:rsidRPr="002B3154">
        <w:rPr>
          <w:rFonts w:ascii="宋体" w:hAnsi="宋体" w:hint="eastAsia"/>
          <w:sz w:val="24"/>
        </w:rPr>
        <w:t>将与采购单位股东嵊州市山水文化旅游有限公司（或其指定方）成立运营公司</w:t>
      </w:r>
      <w:r w:rsidR="00C20C4D" w:rsidRPr="00C20C4D">
        <w:rPr>
          <w:rFonts w:ascii="宋体" w:hAnsi="宋体" w:hint="eastAsia"/>
          <w:sz w:val="24"/>
        </w:rPr>
        <w:t>，具体负责项目的运营管理工作</w:t>
      </w:r>
      <w:r w:rsidRPr="00C228C2">
        <w:rPr>
          <w:rFonts w:ascii="宋体" w:hAnsi="宋体" w:hint="eastAsia"/>
          <w:sz w:val="24"/>
        </w:rPr>
        <w:t>；华东建筑作为设计单位，负责项目招标范围内的设计工作任务。</w:t>
      </w:r>
    </w:p>
    <w:p w14:paraId="36D617FF" w14:textId="201832CE" w:rsidR="00183875" w:rsidRDefault="00183875" w:rsidP="0004523E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根据联合体协议，</w:t>
      </w:r>
      <w:r w:rsidR="000843F2">
        <w:rPr>
          <w:rFonts w:ascii="宋体" w:hAnsi="宋体" w:hint="eastAsia"/>
          <w:sz w:val="24"/>
        </w:rPr>
        <w:t>本项目</w:t>
      </w:r>
      <w:r w:rsidRPr="000A542C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施工</w:t>
      </w:r>
      <w:r w:rsidRPr="000A542C">
        <w:rPr>
          <w:rFonts w:ascii="宋体" w:hAnsi="宋体" w:hint="eastAsia"/>
          <w:sz w:val="24"/>
        </w:rPr>
        <w:t>金额约为</w:t>
      </w:r>
      <w:r w:rsidR="00063F55">
        <w:rPr>
          <w:rFonts w:ascii="宋体" w:hAnsi="宋体" w:hint="eastAsia"/>
          <w:sz w:val="24"/>
        </w:rPr>
        <w:t>148,799.8</w:t>
      </w:r>
      <w:r w:rsidR="00820E69">
        <w:rPr>
          <w:rFonts w:ascii="宋体" w:hAnsi="宋体" w:hint="eastAsia"/>
          <w:sz w:val="24"/>
        </w:rPr>
        <w:t>9万</w:t>
      </w:r>
      <w:r>
        <w:rPr>
          <w:rFonts w:ascii="宋体" w:hAnsi="宋体" w:hint="eastAsia"/>
          <w:sz w:val="24"/>
        </w:rPr>
        <w:t>元，</w:t>
      </w:r>
      <w:r w:rsidR="002A3A43">
        <w:rPr>
          <w:rFonts w:ascii="宋体" w:hAnsi="宋体" w:hint="eastAsia"/>
          <w:sz w:val="24"/>
        </w:rPr>
        <w:t>其中公司承</w:t>
      </w:r>
      <w:bookmarkStart w:id="0" w:name="_GoBack"/>
      <w:bookmarkEnd w:id="0"/>
      <w:r w:rsidR="002A3A43">
        <w:rPr>
          <w:rFonts w:ascii="宋体" w:hAnsi="宋体" w:hint="eastAsia"/>
          <w:sz w:val="24"/>
        </w:rPr>
        <w:t>担的</w:t>
      </w:r>
      <w:r w:rsidR="00242D1F">
        <w:rPr>
          <w:rFonts w:ascii="宋体" w:hAnsi="宋体" w:hint="eastAsia"/>
          <w:sz w:val="24"/>
        </w:rPr>
        <w:t>工程施工</w:t>
      </w:r>
      <w:r w:rsidR="002A3A43">
        <w:rPr>
          <w:rFonts w:ascii="宋体" w:hAnsi="宋体" w:hint="eastAsia"/>
          <w:sz w:val="24"/>
        </w:rPr>
        <w:t>比例</w:t>
      </w:r>
      <w:r w:rsidR="00242D1F">
        <w:rPr>
          <w:rFonts w:ascii="宋体" w:hAnsi="宋体" w:hint="eastAsia"/>
          <w:sz w:val="24"/>
        </w:rPr>
        <w:t>将在后期</w:t>
      </w:r>
      <w:proofErr w:type="gramStart"/>
      <w:r w:rsidR="00242D1F" w:rsidRPr="00863A1D">
        <w:rPr>
          <w:rFonts w:ascii="宋体" w:hAnsi="宋体" w:hint="eastAsia"/>
          <w:sz w:val="24"/>
        </w:rPr>
        <w:t>拟签订</w:t>
      </w:r>
      <w:proofErr w:type="gramEnd"/>
      <w:r w:rsidR="00242D1F" w:rsidRPr="00863A1D">
        <w:rPr>
          <w:rFonts w:ascii="宋体" w:hAnsi="宋体" w:hint="eastAsia"/>
          <w:sz w:val="24"/>
        </w:rPr>
        <w:t>的</w:t>
      </w:r>
      <w:r w:rsidR="009F6D87">
        <w:rPr>
          <w:rFonts w:ascii="宋体" w:hAnsi="宋体" w:hint="eastAsia"/>
          <w:sz w:val="24"/>
        </w:rPr>
        <w:t>协议</w:t>
      </w:r>
      <w:r w:rsidR="00242D1F" w:rsidRPr="00863A1D">
        <w:rPr>
          <w:rFonts w:ascii="宋体" w:hAnsi="宋体" w:hint="eastAsia"/>
          <w:sz w:val="24"/>
        </w:rPr>
        <w:t>中</w:t>
      </w:r>
      <w:r w:rsidR="00242D1F">
        <w:rPr>
          <w:rFonts w:ascii="宋体" w:hAnsi="宋体" w:hint="eastAsia"/>
          <w:sz w:val="24"/>
        </w:rPr>
        <w:t>约定，本项目</w:t>
      </w:r>
      <w:r w:rsidR="002A3A43">
        <w:rPr>
          <w:rFonts w:ascii="宋体" w:hAnsi="宋体" w:hint="eastAsia"/>
          <w:sz w:val="24"/>
        </w:rPr>
        <w:t>对公司当期利润的影响</w:t>
      </w:r>
      <w:r w:rsidR="00242D1F">
        <w:rPr>
          <w:rFonts w:ascii="宋体" w:hAnsi="宋体" w:hint="eastAsia"/>
          <w:sz w:val="24"/>
        </w:rPr>
        <w:t>存在不确定性。</w:t>
      </w:r>
    </w:p>
    <w:p w14:paraId="24C30EDB" w14:textId="77777777" w:rsidR="001B0DB2" w:rsidRPr="009723D3" w:rsidRDefault="001B0DB2" w:rsidP="0004523E">
      <w:pPr>
        <w:spacing w:line="48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9723D3">
        <w:rPr>
          <w:rFonts w:ascii="宋体" w:hAnsi="宋体" w:hint="eastAsia"/>
          <w:b/>
          <w:bCs/>
          <w:sz w:val="24"/>
        </w:rPr>
        <w:t>、风险提示</w:t>
      </w:r>
    </w:p>
    <w:p w14:paraId="6A1DAD3E" w14:textId="77777777" w:rsidR="001B0DB2" w:rsidRDefault="001B0DB2" w:rsidP="0004523E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0256D">
        <w:rPr>
          <w:rFonts w:ascii="宋体" w:hAnsi="宋体" w:hint="eastAsia"/>
          <w:sz w:val="24"/>
        </w:rPr>
        <w:t>公司接到上述中标通知后，将按照招标文件要求办理合同签订事宜</w:t>
      </w:r>
      <w:r>
        <w:rPr>
          <w:rFonts w:ascii="宋体" w:hAnsi="宋体" w:hint="eastAsia"/>
          <w:sz w:val="24"/>
        </w:rPr>
        <w:t>，</w:t>
      </w:r>
      <w:r w:rsidRPr="004A11F4">
        <w:rPr>
          <w:rFonts w:ascii="宋体" w:hAnsi="宋体" w:hint="eastAsia"/>
          <w:sz w:val="24"/>
        </w:rPr>
        <w:t>合同</w:t>
      </w:r>
      <w:r>
        <w:rPr>
          <w:rFonts w:ascii="宋体" w:hAnsi="宋体" w:hint="eastAsia"/>
          <w:sz w:val="24"/>
        </w:rPr>
        <w:t>具体内容</w:t>
      </w:r>
      <w:r w:rsidRPr="004A11F4">
        <w:rPr>
          <w:rFonts w:ascii="宋体" w:hAnsi="宋体" w:hint="eastAsia"/>
          <w:sz w:val="24"/>
        </w:rPr>
        <w:t>还需协商确定，项目实施内容均以正式合同内容为准</w:t>
      </w:r>
      <w:r w:rsidRPr="0030256D">
        <w:rPr>
          <w:rFonts w:ascii="宋体" w:hAnsi="宋体" w:hint="eastAsia"/>
          <w:sz w:val="24"/>
        </w:rPr>
        <w:t>。</w:t>
      </w:r>
      <w:r w:rsidRPr="009723D3">
        <w:rPr>
          <w:rFonts w:ascii="宋体" w:hAnsi="宋体" w:hint="eastAsia"/>
          <w:sz w:val="24"/>
        </w:rPr>
        <w:t>公司将按照项目</w:t>
      </w:r>
      <w:r>
        <w:rPr>
          <w:rFonts w:ascii="宋体" w:hAnsi="宋体" w:hint="eastAsia"/>
          <w:sz w:val="24"/>
        </w:rPr>
        <w:t>合同</w:t>
      </w:r>
      <w:r w:rsidRPr="009723D3">
        <w:rPr>
          <w:rFonts w:ascii="宋体" w:hAnsi="宋体" w:hint="eastAsia"/>
          <w:sz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12B5C3CA" w14:textId="7D25E0F9" w:rsidR="0004523E" w:rsidRDefault="001B0DB2" w:rsidP="0004523E">
      <w:pPr>
        <w:spacing w:line="480" w:lineRule="exact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祥源文旅为</w:t>
      </w:r>
      <w:proofErr w:type="gramEnd"/>
      <w:r>
        <w:rPr>
          <w:rFonts w:ascii="宋体" w:hAnsi="宋体" w:hint="eastAsia"/>
          <w:sz w:val="24"/>
        </w:rPr>
        <w:t>公司控股股东</w:t>
      </w:r>
      <w:proofErr w:type="gramStart"/>
      <w:r w:rsidRPr="00863A1D">
        <w:rPr>
          <w:rFonts w:ascii="宋体" w:hAnsi="宋体" w:hint="eastAsia"/>
          <w:sz w:val="24"/>
        </w:rPr>
        <w:t>祥</w:t>
      </w:r>
      <w:proofErr w:type="gramEnd"/>
      <w:r w:rsidRPr="00863A1D">
        <w:rPr>
          <w:rFonts w:ascii="宋体" w:hAnsi="宋体" w:hint="eastAsia"/>
          <w:sz w:val="24"/>
        </w:rPr>
        <w:t>源控股集团有限责任公司</w:t>
      </w:r>
      <w:r>
        <w:rPr>
          <w:rFonts w:ascii="宋体" w:hAnsi="宋体" w:hint="eastAsia"/>
          <w:sz w:val="24"/>
        </w:rPr>
        <w:t>（以下简称“祥源控股”）实际控制的上市公司，</w:t>
      </w:r>
      <w:r w:rsidRPr="00A93571">
        <w:rPr>
          <w:rFonts w:ascii="宋体" w:hAnsi="宋体" w:hint="eastAsia"/>
          <w:sz w:val="24"/>
        </w:rPr>
        <w:t>浙江源</w:t>
      </w:r>
      <w:proofErr w:type="gramStart"/>
      <w:r w:rsidRPr="00A93571">
        <w:rPr>
          <w:rFonts w:ascii="宋体" w:hAnsi="宋体" w:hint="eastAsia"/>
          <w:sz w:val="24"/>
        </w:rPr>
        <w:t>堃</w:t>
      </w:r>
      <w:proofErr w:type="gramEnd"/>
      <w:r>
        <w:rPr>
          <w:rFonts w:ascii="宋体" w:hAnsi="宋体" w:hint="eastAsia"/>
          <w:sz w:val="24"/>
        </w:rPr>
        <w:t>为</w:t>
      </w:r>
      <w:proofErr w:type="gramStart"/>
      <w:r>
        <w:rPr>
          <w:rFonts w:ascii="宋体" w:hAnsi="宋体" w:hint="eastAsia"/>
          <w:sz w:val="24"/>
        </w:rPr>
        <w:t>祥源文旅全资</w:t>
      </w:r>
      <w:proofErr w:type="gramEnd"/>
      <w:r>
        <w:rPr>
          <w:rFonts w:ascii="宋体" w:hAnsi="宋体" w:hint="eastAsia"/>
          <w:sz w:val="24"/>
        </w:rPr>
        <w:t>子公司、</w:t>
      </w:r>
      <w:r w:rsidRPr="00A93571">
        <w:rPr>
          <w:rFonts w:ascii="宋体" w:hAnsi="宋体" w:hint="eastAsia"/>
          <w:sz w:val="24"/>
        </w:rPr>
        <w:t>安徽</w:t>
      </w:r>
      <w:proofErr w:type="gramStart"/>
      <w:r w:rsidRPr="00A93571">
        <w:rPr>
          <w:rFonts w:ascii="宋体" w:hAnsi="宋体" w:hint="eastAsia"/>
          <w:sz w:val="24"/>
        </w:rPr>
        <w:t>祥富瑞</w:t>
      </w:r>
      <w:r>
        <w:rPr>
          <w:rFonts w:ascii="宋体" w:hAnsi="宋体" w:hint="eastAsia"/>
          <w:sz w:val="24"/>
        </w:rPr>
        <w:t>为祥</w:t>
      </w:r>
      <w:proofErr w:type="gramEnd"/>
      <w:r>
        <w:rPr>
          <w:rFonts w:ascii="宋体" w:hAnsi="宋体" w:hint="eastAsia"/>
          <w:sz w:val="24"/>
        </w:rPr>
        <w:t>源</w:t>
      </w:r>
      <w:proofErr w:type="gramStart"/>
      <w:r>
        <w:rPr>
          <w:rFonts w:ascii="宋体" w:hAnsi="宋体" w:hint="eastAsia"/>
          <w:sz w:val="24"/>
        </w:rPr>
        <w:t>控股控股</w:t>
      </w:r>
      <w:proofErr w:type="gramEnd"/>
      <w:r>
        <w:rPr>
          <w:rFonts w:ascii="宋体" w:hAnsi="宋体" w:hint="eastAsia"/>
          <w:sz w:val="24"/>
        </w:rPr>
        <w:t>子公司，因此上述公司</w:t>
      </w:r>
      <w:proofErr w:type="gramStart"/>
      <w:r>
        <w:rPr>
          <w:rFonts w:ascii="宋体" w:hAnsi="宋体" w:hint="eastAsia"/>
          <w:sz w:val="24"/>
        </w:rPr>
        <w:t>为交建股份</w:t>
      </w:r>
      <w:proofErr w:type="gramEnd"/>
      <w:r>
        <w:rPr>
          <w:rFonts w:ascii="宋体" w:hAnsi="宋体" w:hint="eastAsia"/>
          <w:sz w:val="24"/>
        </w:rPr>
        <w:t>关联法人，</w:t>
      </w:r>
      <w:r w:rsidR="00F91CB9" w:rsidRPr="00F91CB9">
        <w:rPr>
          <w:rFonts w:ascii="宋体" w:hAnsi="宋体" w:hint="eastAsia"/>
          <w:sz w:val="24"/>
        </w:rPr>
        <w:t>涉及关联交易的尚需履行相应审议程序</w:t>
      </w:r>
      <w:r w:rsidR="00F91CB9">
        <w:rPr>
          <w:rFonts w:ascii="宋体" w:hAnsi="宋体" w:hint="eastAsia"/>
          <w:sz w:val="24"/>
        </w:rPr>
        <w:t>。</w:t>
      </w:r>
    </w:p>
    <w:p w14:paraId="3134B24F" w14:textId="77777777" w:rsidR="00F91CB9" w:rsidRPr="001B0DB2" w:rsidRDefault="00F91CB9" w:rsidP="0004523E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14:paraId="013573E5" w14:textId="78A8C2E8" w:rsidR="00EF45A0" w:rsidRDefault="001B0DB2" w:rsidP="0004523E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14:paraId="4F1E8250" w14:textId="77777777" w:rsidR="00B20D56" w:rsidRPr="0004523E" w:rsidRDefault="00B20D56" w:rsidP="0004523E">
      <w:pPr>
        <w:spacing w:line="400" w:lineRule="exact"/>
        <w:ind w:firstLineChars="300" w:firstLine="720"/>
        <w:rPr>
          <w:rFonts w:ascii="宋体" w:hAnsi="宋体"/>
          <w:sz w:val="24"/>
        </w:rPr>
      </w:pPr>
    </w:p>
    <w:p w14:paraId="136C3083" w14:textId="03A47DE0" w:rsidR="00EF45A0" w:rsidRPr="002E7BD3" w:rsidRDefault="002E7BD3" w:rsidP="002E7BD3">
      <w:pPr>
        <w:widowControl/>
        <w:adjustRightInd w:val="0"/>
        <w:snapToGrid w:val="0"/>
        <w:spacing w:line="560" w:lineRule="exact"/>
        <w:ind w:firstLineChars="200" w:firstLine="480"/>
        <w:jc w:val="right"/>
        <w:rPr>
          <w:rFonts w:ascii="宋体" w:hAnsi="宋体"/>
          <w:color w:val="000000"/>
          <w:sz w:val="24"/>
        </w:rPr>
      </w:pPr>
      <w:r w:rsidRPr="002E7BD3">
        <w:rPr>
          <w:rFonts w:ascii="宋体" w:hAnsi="宋体" w:hint="eastAsia"/>
          <w:color w:val="000000"/>
          <w:sz w:val="24"/>
        </w:rPr>
        <w:t>安徽省交通建设</w:t>
      </w:r>
      <w:r w:rsidR="004E3B02" w:rsidRPr="002E7BD3">
        <w:rPr>
          <w:rFonts w:ascii="宋体" w:hAnsi="宋体" w:hint="eastAsia"/>
          <w:color w:val="000000"/>
          <w:sz w:val="24"/>
        </w:rPr>
        <w:t>股份有限公司董事会</w:t>
      </w:r>
    </w:p>
    <w:p w14:paraId="78619152" w14:textId="5A6F3DF5" w:rsidR="00EF45A0" w:rsidRPr="002E7BD3" w:rsidRDefault="002E7BD3" w:rsidP="002E7BD3">
      <w:pPr>
        <w:widowControl/>
        <w:adjustRightInd w:val="0"/>
        <w:snapToGrid w:val="0"/>
        <w:spacing w:line="560" w:lineRule="exact"/>
        <w:ind w:firstLineChars="200" w:firstLine="480"/>
        <w:jc w:val="right"/>
        <w:rPr>
          <w:rFonts w:ascii="宋体" w:hAnsi="宋体"/>
          <w:color w:val="000000"/>
          <w:sz w:val="24"/>
        </w:rPr>
      </w:pPr>
      <w:r w:rsidRPr="002E7BD3">
        <w:rPr>
          <w:rFonts w:ascii="宋体" w:hAnsi="宋体" w:hint="eastAsia"/>
          <w:color w:val="000000"/>
          <w:sz w:val="24"/>
        </w:rPr>
        <w:t>2025</w:t>
      </w:r>
      <w:r w:rsidR="004E3B02" w:rsidRPr="002E7BD3">
        <w:rPr>
          <w:rFonts w:ascii="宋体" w:hAnsi="宋体" w:hint="eastAsia"/>
          <w:color w:val="000000"/>
          <w:sz w:val="24"/>
        </w:rPr>
        <w:t>年</w:t>
      </w:r>
      <w:r w:rsidRPr="002E7BD3">
        <w:rPr>
          <w:rFonts w:ascii="宋体" w:hAnsi="宋体" w:hint="eastAsia"/>
          <w:color w:val="000000"/>
          <w:sz w:val="24"/>
        </w:rPr>
        <w:t>7</w:t>
      </w:r>
      <w:r w:rsidR="004E3B02" w:rsidRPr="002E7BD3">
        <w:rPr>
          <w:rFonts w:ascii="宋体" w:hAnsi="宋体" w:hint="eastAsia"/>
          <w:color w:val="000000"/>
          <w:sz w:val="24"/>
        </w:rPr>
        <w:t xml:space="preserve"> 月 </w:t>
      </w:r>
      <w:r w:rsidR="0004523E">
        <w:rPr>
          <w:rFonts w:ascii="宋体" w:hAnsi="宋体" w:hint="eastAsia"/>
          <w:color w:val="000000"/>
          <w:sz w:val="24"/>
        </w:rPr>
        <w:t>26</w:t>
      </w:r>
      <w:r w:rsidR="004E3B02" w:rsidRPr="002E7BD3">
        <w:rPr>
          <w:rFonts w:ascii="宋体" w:hAnsi="宋体" w:hint="eastAsia"/>
          <w:color w:val="000000"/>
          <w:sz w:val="24"/>
        </w:rPr>
        <w:t xml:space="preserve"> 日</w:t>
      </w:r>
    </w:p>
    <w:p w14:paraId="18797738" w14:textId="77777777" w:rsidR="00EF45A0" w:rsidRDefault="00EF45A0">
      <w:pPr>
        <w:widowControl/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/>
          <w:color w:val="000000"/>
          <w:sz w:val="30"/>
          <w:szCs w:val="30"/>
        </w:rPr>
      </w:pPr>
    </w:p>
    <w:sectPr w:rsidR="00EF45A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D6E74" w14:textId="77777777" w:rsidR="00DA7BFC" w:rsidRDefault="00DA7BFC">
      <w:r>
        <w:separator/>
      </w:r>
    </w:p>
  </w:endnote>
  <w:endnote w:type="continuationSeparator" w:id="0">
    <w:p w14:paraId="4331A7AE" w14:textId="77777777" w:rsidR="00DA7BFC" w:rsidRDefault="00DA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1301F" w14:textId="77777777" w:rsidR="00EF45A0" w:rsidRDefault="004E3B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1420" w:rsidRPr="00921420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DA84" w14:textId="77777777" w:rsidR="00DA7BFC" w:rsidRDefault="00DA7BFC">
      <w:r>
        <w:separator/>
      </w:r>
    </w:p>
  </w:footnote>
  <w:footnote w:type="continuationSeparator" w:id="0">
    <w:p w14:paraId="278FE998" w14:textId="77777777" w:rsidR="00DA7BFC" w:rsidRDefault="00DA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FA5"/>
    <w:multiLevelType w:val="multilevel"/>
    <w:tmpl w:val="0B006BC4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hint="eastAsia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2381735"/>
    <w:multiLevelType w:val="multilevel"/>
    <w:tmpl w:val="12381735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1E2477EB"/>
    <w:multiLevelType w:val="multilevel"/>
    <w:tmpl w:val="1E2477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8F769E2"/>
    <w:multiLevelType w:val="singleLevel"/>
    <w:tmpl w:val="78F769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A7"/>
    <w:rsid w:val="A7FFFF66"/>
    <w:rsid w:val="BFFFC393"/>
    <w:rsid w:val="00001C9E"/>
    <w:rsid w:val="00014220"/>
    <w:rsid w:val="0003096C"/>
    <w:rsid w:val="000314C1"/>
    <w:rsid w:val="0004523E"/>
    <w:rsid w:val="00052EC2"/>
    <w:rsid w:val="00060F6F"/>
    <w:rsid w:val="00063F55"/>
    <w:rsid w:val="000717F5"/>
    <w:rsid w:val="000738F8"/>
    <w:rsid w:val="000751F1"/>
    <w:rsid w:val="00075479"/>
    <w:rsid w:val="0007704B"/>
    <w:rsid w:val="000843F2"/>
    <w:rsid w:val="000C1B1B"/>
    <w:rsid w:val="000D16CC"/>
    <w:rsid w:val="000D346F"/>
    <w:rsid w:val="000D39E5"/>
    <w:rsid w:val="000E4C08"/>
    <w:rsid w:val="000F13FF"/>
    <w:rsid w:val="000F60A8"/>
    <w:rsid w:val="001250DF"/>
    <w:rsid w:val="0012757E"/>
    <w:rsid w:val="00140C19"/>
    <w:rsid w:val="00140DE5"/>
    <w:rsid w:val="00145F63"/>
    <w:rsid w:val="00160C46"/>
    <w:rsid w:val="001638CE"/>
    <w:rsid w:val="00183875"/>
    <w:rsid w:val="0019061E"/>
    <w:rsid w:val="001950D9"/>
    <w:rsid w:val="001A4FD3"/>
    <w:rsid w:val="001B0C38"/>
    <w:rsid w:val="001B0DB2"/>
    <w:rsid w:val="001B594D"/>
    <w:rsid w:val="001C1E09"/>
    <w:rsid w:val="001F46F9"/>
    <w:rsid w:val="00201E89"/>
    <w:rsid w:val="002059BA"/>
    <w:rsid w:val="00220B99"/>
    <w:rsid w:val="00242D1F"/>
    <w:rsid w:val="002462BC"/>
    <w:rsid w:val="00252517"/>
    <w:rsid w:val="00254E83"/>
    <w:rsid w:val="002614ED"/>
    <w:rsid w:val="00287036"/>
    <w:rsid w:val="00290D4C"/>
    <w:rsid w:val="002A3A43"/>
    <w:rsid w:val="002B3154"/>
    <w:rsid w:val="002D0D86"/>
    <w:rsid w:val="002E56CA"/>
    <w:rsid w:val="002E7BD3"/>
    <w:rsid w:val="002F428E"/>
    <w:rsid w:val="003302B8"/>
    <w:rsid w:val="003310CE"/>
    <w:rsid w:val="00341321"/>
    <w:rsid w:val="003415D9"/>
    <w:rsid w:val="00352B8D"/>
    <w:rsid w:val="003601B2"/>
    <w:rsid w:val="00360AE4"/>
    <w:rsid w:val="003865E4"/>
    <w:rsid w:val="003C12B1"/>
    <w:rsid w:val="003C1B81"/>
    <w:rsid w:val="003D5AA9"/>
    <w:rsid w:val="003E04F1"/>
    <w:rsid w:val="003F7E9E"/>
    <w:rsid w:val="00407A6F"/>
    <w:rsid w:val="0043378C"/>
    <w:rsid w:val="00436779"/>
    <w:rsid w:val="0045571A"/>
    <w:rsid w:val="00477F60"/>
    <w:rsid w:val="00483C39"/>
    <w:rsid w:val="004A7BB2"/>
    <w:rsid w:val="004C3DF6"/>
    <w:rsid w:val="004D4363"/>
    <w:rsid w:val="004D52D0"/>
    <w:rsid w:val="004D556D"/>
    <w:rsid w:val="004E3B02"/>
    <w:rsid w:val="005028AB"/>
    <w:rsid w:val="00505356"/>
    <w:rsid w:val="00506E56"/>
    <w:rsid w:val="0050790E"/>
    <w:rsid w:val="005454CC"/>
    <w:rsid w:val="0055059F"/>
    <w:rsid w:val="00553A50"/>
    <w:rsid w:val="005571C2"/>
    <w:rsid w:val="00564D85"/>
    <w:rsid w:val="00575041"/>
    <w:rsid w:val="005928F5"/>
    <w:rsid w:val="0059514B"/>
    <w:rsid w:val="005B1978"/>
    <w:rsid w:val="005B391E"/>
    <w:rsid w:val="005D0CBC"/>
    <w:rsid w:val="0060623E"/>
    <w:rsid w:val="00615731"/>
    <w:rsid w:val="00657745"/>
    <w:rsid w:val="00673D21"/>
    <w:rsid w:val="006753C3"/>
    <w:rsid w:val="00691572"/>
    <w:rsid w:val="006A0715"/>
    <w:rsid w:val="006A23A9"/>
    <w:rsid w:val="006A29BF"/>
    <w:rsid w:val="006A60DF"/>
    <w:rsid w:val="006B307C"/>
    <w:rsid w:val="006C1AE0"/>
    <w:rsid w:val="006E3B77"/>
    <w:rsid w:val="006F1A28"/>
    <w:rsid w:val="00706262"/>
    <w:rsid w:val="00706B66"/>
    <w:rsid w:val="00730563"/>
    <w:rsid w:val="0073573F"/>
    <w:rsid w:val="0074298B"/>
    <w:rsid w:val="00762727"/>
    <w:rsid w:val="0076745A"/>
    <w:rsid w:val="007709E9"/>
    <w:rsid w:val="00774B6E"/>
    <w:rsid w:val="00781FE2"/>
    <w:rsid w:val="00793D41"/>
    <w:rsid w:val="007955C2"/>
    <w:rsid w:val="00796012"/>
    <w:rsid w:val="007A5385"/>
    <w:rsid w:val="007B2F9C"/>
    <w:rsid w:val="007D16C1"/>
    <w:rsid w:val="007D5B5A"/>
    <w:rsid w:val="007E1D2D"/>
    <w:rsid w:val="007E68F7"/>
    <w:rsid w:val="007E7156"/>
    <w:rsid w:val="00820E69"/>
    <w:rsid w:val="00834A5D"/>
    <w:rsid w:val="00844503"/>
    <w:rsid w:val="0084768C"/>
    <w:rsid w:val="00850857"/>
    <w:rsid w:val="00856FA8"/>
    <w:rsid w:val="008572D3"/>
    <w:rsid w:val="0086447C"/>
    <w:rsid w:val="00866840"/>
    <w:rsid w:val="00871472"/>
    <w:rsid w:val="0087161A"/>
    <w:rsid w:val="00873F3E"/>
    <w:rsid w:val="0088789D"/>
    <w:rsid w:val="008A070F"/>
    <w:rsid w:val="008C3AD9"/>
    <w:rsid w:val="008E64CB"/>
    <w:rsid w:val="008F1E1E"/>
    <w:rsid w:val="008F309B"/>
    <w:rsid w:val="008F6FEF"/>
    <w:rsid w:val="00914EAA"/>
    <w:rsid w:val="00921420"/>
    <w:rsid w:val="0093566E"/>
    <w:rsid w:val="00936F31"/>
    <w:rsid w:val="00947F93"/>
    <w:rsid w:val="009605CE"/>
    <w:rsid w:val="009670AA"/>
    <w:rsid w:val="00967B1A"/>
    <w:rsid w:val="0097372C"/>
    <w:rsid w:val="00985BC0"/>
    <w:rsid w:val="0098660A"/>
    <w:rsid w:val="00990BA3"/>
    <w:rsid w:val="009A623F"/>
    <w:rsid w:val="009C46BA"/>
    <w:rsid w:val="009E10E1"/>
    <w:rsid w:val="009E1660"/>
    <w:rsid w:val="009F2F11"/>
    <w:rsid w:val="009F6D87"/>
    <w:rsid w:val="00A26CB5"/>
    <w:rsid w:val="00A55A59"/>
    <w:rsid w:val="00A76307"/>
    <w:rsid w:val="00A93571"/>
    <w:rsid w:val="00A93E81"/>
    <w:rsid w:val="00A963DF"/>
    <w:rsid w:val="00AC079F"/>
    <w:rsid w:val="00AC3F3A"/>
    <w:rsid w:val="00AE006E"/>
    <w:rsid w:val="00B20D56"/>
    <w:rsid w:val="00B364FE"/>
    <w:rsid w:val="00B3690A"/>
    <w:rsid w:val="00B412E7"/>
    <w:rsid w:val="00B61E23"/>
    <w:rsid w:val="00B641D2"/>
    <w:rsid w:val="00B65A47"/>
    <w:rsid w:val="00B73776"/>
    <w:rsid w:val="00B7784C"/>
    <w:rsid w:val="00B82710"/>
    <w:rsid w:val="00B93527"/>
    <w:rsid w:val="00BA2667"/>
    <w:rsid w:val="00BA4C10"/>
    <w:rsid w:val="00BC57A7"/>
    <w:rsid w:val="00BD4E64"/>
    <w:rsid w:val="00BE0FD5"/>
    <w:rsid w:val="00BE493E"/>
    <w:rsid w:val="00C20C4D"/>
    <w:rsid w:val="00C228C2"/>
    <w:rsid w:val="00C458D0"/>
    <w:rsid w:val="00C51F0D"/>
    <w:rsid w:val="00C7443A"/>
    <w:rsid w:val="00C77A62"/>
    <w:rsid w:val="00C77D7C"/>
    <w:rsid w:val="00CA6110"/>
    <w:rsid w:val="00CA68AC"/>
    <w:rsid w:val="00CB16B7"/>
    <w:rsid w:val="00CB3492"/>
    <w:rsid w:val="00CC3D92"/>
    <w:rsid w:val="00CE0227"/>
    <w:rsid w:val="00CF4DB7"/>
    <w:rsid w:val="00D02AAE"/>
    <w:rsid w:val="00D10B30"/>
    <w:rsid w:val="00D526D6"/>
    <w:rsid w:val="00D569F9"/>
    <w:rsid w:val="00D63E2D"/>
    <w:rsid w:val="00D7228C"/>
    <w:rsid w:val="00D85CBF"/>
    <w:rsid w:val="00D96E63"/>
    <w:rsid w:val="00DA158B"/>
    <w:rsid w:val="00DA7BFC"/>
    <w:rsid w:val="00DB782A"/>
    <w:rsid w:val="00DC0AF1"/>
    <w:rsid w:val="00DC582B"/>
    <w:rsid w:val="00DD450A"/>
    <w:rsid w:val="00DD7258"/>
    <w:rsid w:val="00DF3237"/>
    <w:rsid w:val="00E02906"/>
    <w:rsid w:val="00E03317"/>
    <w:rsid w:val="00E23A74"/>
    <w:rsid w:val="00E2685E"/>
    <w:rsid w:val="00E36E89"/>
    <w:rsid w:val="00E51889"/>
    <w:rsid w:val="00E65DFE"/>
    <w:rsid w:val="00E96CE6"/>
    <w:rsid w:val="00E97B47"/>
    <w:rsid w:val="00EC2D48"/>
    <w:rsid w:val="00ED0FE5"/>
    <w:rsid w:val="00ED4FAF"/>
    <w:rsid w:val="00EE41D7"/>
    <w:rsid w:val="00EE7D3A"/>
    <w:rsid w:val="00EF45A0"/>
    <w:rsid w:val="00EF7AD4"/>
    <w:rsid w:val="00F04A50"/>
    <w:rsid w:val="00F14503"/>
    <w:rsid w:val="00F16D73"/>
    <w:rsid w:val="00F405BF"/>
    <w:rsid w:val="00F40B40"/>
    <w:rsid w:val="00F43F4D"/>
    <w:rsid w:val="00F47DB8"/>
    <w:rsid w:val="00F523AA"/>
    <w:rsid w:val="00F566AF"/>
    <w:rsid w:val="00F658CD"/>
    <w:rsid w:val="00F75643"/>
    <w:rsid w:val="00F82E35"/>
    <w:rsid w:val="00F86C83"/>
    <w:rsid w:val="00F91CB9"/>
    <w:rsid w:val="00FA1993"/>
    <w:rsid w:val="00FB78D0"/>
    <w:rsid w:val="00FD14C3"/>
    <w:rsid w:val="00FD18C7"/>
    <w:rsid w:val="00FF6C20"/>
    <w:rsid w:val="28378824"/>
    <w:rsid w:val="36FDC548"/>
    <w:rsid w:val="3ADC402C"/>
    <w:rsid w:val="5FEB2161"/>
    <w:rsid w:val="7BBA3F0B"/>
    <w:rsid w:val="7E1F7DB5"/>
    <w:rsid w:val="7E9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page number"/>
    <w:qFormat/>
  </w:style>
  <w:style w:type="character" w:styleId="aa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3">
    <w:name w:val="批注主题 Char"/>
    <w:link w:val="a8"/>
    <w:qFormat/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ab">
    <w:name w:val="页脚 字符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page number"/>
    <w:qFormat/>
  </w:style>
  <w:style w:type="character" w:styleId="aa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3">
    <w:name w:val="批注主题 Char"/>
    <w:link w:val="a8"/>
    <w:qFormat/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ab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第十号 上市公司关联交易公告</dc:title>
  <dc:creator>sse</dc:creator>
  <cp:lastModifiedBy>林玲</cp:lastModifiedBy>
  <cp:revision>80</cp:revision>
  <cp:lastPrinted>2025-07-25T12:31:00Z</cp:lastPrinted>
  <dcterms:created xsi:type="dcterms:W3CDTF">2023-08-04T10:58:00Z</dcterms:created>
  <dcterms:modified xsi:type="dcterms:W3CDTF">2025-07-25T12:35:00Z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73AF8B183C7441A5A15C130FD4DD3792_13</vt:lpwstr>
  </property>
</Properties>
</file>