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2554552B"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263666">
        <w:rPr>
          <w:rFonts w:ascii="宋体" w:eastAsia="宋体" w:hAnsi="宋体" w:hint="eastAsia"/>
          <w:sz w:val="24"/>
          <w:szCs w:val="24"/>
        </w:rPr>
        <w:t>5</w:t>
      </w:r>
      <w:r w:rsidRPr="00865EAC">
        <w:rPr>
          <w:rFonts w:ascii="宋体" w:eastAsia="宋体" w:hAnsi="宋体"/>
          <w:sz w:val="24"/>
          <w:szCs w:val="24"/>
        </w:rPr>
        <w:t>-</w:t>
      </w:r>
      <w:r w:rsidR="00755472">
        <w:rPr>
          <w:rFonts w:ascii="宋体" w:eastAsia="宋体" w:hAnsi="宋体" w:hint="eastAsia"/>
          <w:sz w:val="24"/>
          <w:szCs w:val="24"/>
        </w:rPr>
        <w:t>0</w:t>
      </w:r>
      <w:r w:rsidR="0046757D">
        <w:rPr>
          <w:rFonts w:ascii="宋体" w:eastAsia="宋体" w:hAnsi="宋体" w:hint="eastAsia"/>
          <w:sz w:val="24"/>
          <w:szCs w:val="24"/>
        </w:rPr>
        <w:t>5</w:t>
      </w:r>
      <w:r w:rsidR="00E36BD4">
        <w:rPr>
          <w:rFonts w:ascii="宋体" w:eastAsia="宋体" w:hAnsi="宋体" w:hint="eastAsia"/>
          <w:sz w:val="24"/>
          <w:szCs w:val="24"/>
        </w:rPr>
        <w:t>9</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22FEE799"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w:t>
      </w:r>
      <w:r w:rsidR="00193C05">
        <w:rPr>
          <w:rFonts w:ascii="黑体" w:eastAsia="黑体" w:hAnsi="黑体" w:hint="eastAsia"/>
          <w:b/>
          <w:bCs/>
          <w:sz w:val="36"/>
          <w:szCs w:val="36"/>
        </w:rPr>
        <w:t>实际控制人</w:t>
      </w:r>
      <w:r w:rsidRPr="000F6CF3">
        <w:rPr>
          <w:rFonts w:ascii="黑体" w:eastAsia="黑体" w:hAnsi="黑体" w:hint="eastAsia"/>
          <w:b/>
          <w:bCs/>
          <w:sz w:val="36"/>
          <w:szCs w:val="36"/>
        </w:rPr>
        <w:t>股份质押</w:t>
      </w:r>
      <w:r w:rsidR="00755472">
        <w:rPr>
          <w:rFonts w:ascii="黑体" w:eastAsia="黑体" w:hAnsi="黑体" w:hint="eastAsia"/>
          <w:b/>
          <w:bCs/>
          <w:sz w:val="36"/>
          <w:szCs w:val="36"/>
        </w:rPr>
        <w:t>的</w:t>
      </w:r>
      <w:r w:rsidRPr="000F6CF3">
        <w:rPr>
          <w:rFonts w:ascii="黑体" w:eastAsia="黑体" w:hAnsi="黑体" w:hint="eastAsia"/>
          <w:b/>
          <w:bCs/>
          <w:sz w:val="36"/>
          <w:szCs w:val="36"/>
        </w:rPr>
        <w:t>公告</w:t>
      </w:r>
    </w:p>
    <w:p w14:paraId="513FDA30" w14:textId="2D61788B" w:rsidR="00623EBE" w:rsidRPr="009C1329" w:rsidRDefault="00824AFD" w:rsidP="009C1329">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19A256E8" w14:textId="77777777" w:rsidR="00BA7D03" w:rsidRPr="00C924DB" w:rsidRDefault="00BA7D03" w:rsidP="00C924DB">
      <w:pPr>
        <w:adjustRightInd w:val="0"/>
        <w:snapToGrid w:val="0"/>
        <w:spacing w:afterLines="50" w:after="156" w:line="560" w:lineRule="exact"/>
        <w:ind w:firstLineChars="200" w:firstLine="482"/>
        <w:rPr>
          <w:rFonts w:ascii="宋体" w:eastAsia="宋体" w:hAnsi="宋体"/>
          <w:b/>
          <w:sz w:val="24"/>
          <w:szCs w:val="24"/>
        </w:rPr>
      </w:pPr>
      <w:r w:rsidRPr="00C924DB">
        <w:rPr>
          <w:rFonts w:ascii="宋体" w:eastAsia="宋体" w:hAnsi="宋体" w:hint="eastAsia"/>
          <w:b/>
          <w:sz w:val="24"/>
          <w:szCs w:val="24"/>
        </w:rPr>
        <w:t>重要内容提示:</w:t>
      </w:r>
    </w:p>
    <w:p w14:paraId="183CD799" w14:textId="6B89CCE2" w:rsidR="00D36161" w:rsidRPr="00F611D6" w:rsidRDefault="009F6874" w:rsidP="00C37B31">
      <w:pPr>
        <w:numPr>
          <w:ilvl w:val="0"/>
          <w:numId w:val="1"/>
        </w:numPr>
        <w:adjustRightInd w:val="0"/>
        <w:snapToGrid w:val="0"/>
        <w:spacing w:afterLines="50" w:after="156" w:line="560" w:lineRule="exact"/>
        <w:rPr>
          <w:rFonts w:ascii="宋体" w:eastAsia="宋体" w:hAnsi="宋体" w:cs="Times New Roman"/>
          <w:bCs/>
          <w:kern w:val="0"/>
          <w:sz w:val="24"/>
          <w:szCs w:val="24"/>
        </w:rPr>
      </w:pPr>
      <w:r>
        <w:rPr>
          <w:rFonts w:ascii="宋体" w:eastAsia="宋体" w:hAnsi="宋体" w:cs="Times New Roman" w:hint="eastAsia"/>
          <w:bCs/>
          <w:kern w:val="0"/>
          <w:sz w:val="24"/>
          <w:szCs w:val="24"/>
        </w:rPr>
        <w:t>截至本公告日，</w:t>
      </w:r>
      <w:r w:rsidRPr="00C32CFA">
        <w:rPr>
          <w:rFonts w:ascii="宋体" w:eastAsia="宋体" w:hAnsi="宋体" w:cs="Times New Roman" w:hint="eastAsia"/>
          <w:bCs/>
          <w:kern w:val="0"/>
          <w:sz w:val="24"/>
          <w:szCs w:val="24"/>
        </w:rPr>
        <w:t>安徽省交通建设股份有限公司（以下简称“公司”）</w:t>
      </w:r>
      <w:r w:rsidR="00E36BD4">
        <w:rPr>
          <w:rFonts w:ascii="宋体" w:eastAsia="宋体" w:hAnsi="宋体" w:cs="Times New Roman" w:hint="eastAsia"/>
          <w:bCs/>
          <w:kern w:val="0"/>
          <w:sz w:val="24"/>
          <w:szCs w:val="24"/>
        </w:rPr>
        <w:t>实际控制人</w:t>
      </w:r>
      <w:proofErr w:type="gramStart"/>
      <w:r w:rsidR="00E36BD4">
        <w:rPr>
          <w:rFonts w:ascii="宋体" w:eastAsia="宋体" w:hAnsi="宋体" w:cs="Times New Roman" w:hint="eastAsia"/>
          <w:bCs/>
          <w:kern w:val="0"/>
          <w:sz w:val="24"/>
          <w:szCs w:val="24"/>
        </w:rPr>
        <w:t>俞</w:t>
      </w:r>
      <w:proofErr w:type="gramEnd"/>
      <w:r w:rsidR="00E36BD4">
        <w:rPr>
          <w:rFonts w:ascii="宋体" w:eastAsia="宋体" w:hAnsi="宋体" w:cs="Times New Roman" w:hint="eastAsia"/>
          <w:bCs/>
          <w:kern w:val="0"/>
          <w:sz w:val="24"/>
          <w:szCs w:val="24"/>
        </w:rPr>
        <w:t>发祥先生</w:t>
      </w:r>
      <w:r w:rsidR="00D36161" w:rsidRPr="00467EDA">
        <w:rPr>
          <w:rFonts w:ascii="宋体" w:eastAsia="宋体" w:hAnsi="宋体" w:cs="Times New Roman" w:hint="eastAsia"/>
          <w:bCs/>
          <w:kern w:val="0"/>
          <w:sz w:val="24"/>
          <w:szCs w:val="24"/>
        </w:rPr>
        <w:t>持有本公司股份</w:t>
      </w:r>
      <w:r w:rsidR="00E36BD4" w:rsidRPr="00885F37">
        <w:rPr>
          <w:rFonts w:ascii="宋体" w:eastAsia="宋体" w:hAnsi="宋体" w:cs="Times New Roman"/>
          <w:bCs/>
          <w:kern w:val="0"/>
          <w:sz w:val="24"/>
          <w:szCs w:val="24"/>
        </w:rPr>
        <w:t>15,729,100</w:t>
      </w:r>
      <w:r w:rsidR="00E36BD4" w:rsidRPr="00D36161">
        <w:rPr>
          <w:rFonts w:ascii="宋体" w:eastAsia="宋体" w:hAnsi="宋体" w:cs="Times New Roman" w:hint="eastAsia"/>
          <w:bCs/>
          <w:kern w:val="0"/>
          <w:sz w:val="24"/>
          <w:szCs w:val="24"/>
        </w:rPr>
        <w:t>股，占公司总股本的</w:t>
      </w:r>
      <w:r w:rsidR="00E36BD4">
        <w:rPr>
          <w:rFonts w:ascii="宋体" w:eastAsia="宋体" w:hAnsi="宋体" w:cs="Times New Roman" w:hint="eastAsia"/>
          <w:bCs/>
          <w:kern w:val="0"/>
          <w:sz w:val="24"/>
          <w:szCs w:val="24"/>
        </w:rPr>
        <w:t>2.54</w:t>
      </w:r>
      <w:r w:rsidR="00E36BD4" w:rsidRPr="00D36161">
        <w:rPr>
          <w:rFonts w:ascii="宋体" w:eastAsia="宋体" w:hAnsi="宋体" w:cs="Times New Roman" w:hint="eastAsia"/>
          <w:bCs/>
          <w:kern w:val="0"/>
          <w:sz w:val="24"/>
          <w:szCs w:val="24"/>
        </w:rPr>
        <w:t>%</w:t>
      </w:r>
      <w:r w:rsidR="00D36161" w:rsidRPr="00467EDA">
        <w:rPr>
          <w:rFonts w:ascii="宋体" w:eastAsia="宋体" w:hAnsi="宋体" w:cs="Times New Roman" w:hint="eastAsia"/>
          <w:bCs/>
          <w:kern w:val="0"/>
          <w:sz w:val="24"/>
          <w:szCs w:val="24"/>
        </w:rPr>
        <w:t>；截至本</w:t>
      </w:r>
      <w:r w:rsidR="00D36161" w:rsidRPr="00180754">
        <w:rPr>
          <w:rFonts w:ascii="宋体" w:eastAsia="宋体" w:hAnsi="宋体" w:cs="Times New Roman" w:hint="eastAsia"/>
          <w:bCs/>
          <w:kern w:val="0"/>
          <w:sz w:val="24"/>
          <w:szCs w:val="24"/>
        </w:rPr>
        <w:t>次股份质押完成后,</w:t>
      </w:r>
      <w:r w:rsidR="00E36BD4" w:rsidRPr="00E36BD4">
        <w:rPr>
          <w:rFonts w:ascii="宋体" w:eastAsia="宋体" w:hAnsi="宋体" w:cs="Times New Roman" w:hint="eastAsia"/>
          <w:bCs/>
          <w:kern w:val="0"/>
          <w:sz w:val="24"/>
          <w:szCs w:val="24"/>
        </w:rPr>
        <w:t xml:space="preserve"> </w:t>
      </w:r>
      <w:proofErr w:type="gramStart"/>
      <w:r w:rsidR="00E36BD4">
        <w:rPr>
          <w:rFonts w:ascii="宋体" w:eastAsia="宋体" w:hAnsi="宋体" w:cs="Times New Roman" w:hint="eastAsia"/>
          <w:bCs/>
          <w:kern w:val="0"/>
          <w:sz w:val="24"/>
          <w:szCs w:val="24"/>
        </w:rPr>
        <w:t>俞</w:t>
      </w:r>
      <w:proofErr w:type="gramEnd"/>
      <w:r w:rsidR="00E36BD4">
        <w:rPr>
          <w:rFonts w:ascii="宋体" w:eastAsia="宋体" w:hAnsi="宋体" w:cs="Times New Roman" w:hint="eastAsia"/>
          <w:bCs/>
          <w:kern w:val="0"/>
          <w:sz w:val="24"/>
          <w:szCs w:val="24"/>
        </w:rPr>
        <w:t>发祥先生</w:t>
      </w:r>
      <w:r w:rsidR="00D36161" w:rsidRPr="00180754">
        <w:rPr>
          <w:rFonts w:ascii="宋体" w:eastAsia="宋体" w:hAnsi="宋体" w:cs="Times New Roman" w:hint="eastAsia"/>
          <w:bCs/>
          <w:kern w:val="0"/>
          <w:sz w:val="24"/>
          <w:szCs w:val="24"/>
        </w:rPr>
        <w:t>股份累计质押数量</w:t>
      </w:r>
      <w:r w:rsidR="00E36BD4" w:rsidRPr="00885F37">
        <w:rPr>
          <w:rFonts w:ascii="宋体" w:eastAsia="宋体" w:hAnsi="宋体" w:cs="Times New Roman"/>
          <w:bCs/>
          <w:kern w:val="0"/>
          <w:sz w:val="24"/>
          <w:szCs w:val="24"/>
        </w:rPr>
        <w:t>15,729,100</w:t>
      </w:r>
      <w:r w:rsidR="00D36161" w:rsidRPr="00180754">
        <w:rPr>
          <w:rFonts w:ascii="宋体" w:eastAsia="宋体" w:hAnsi="宋体" w:cs="Times New Roman" w:hint="eastAsia"/>
          <w:bCs/>
          <w:kern w:val="0"/>
          <w:sz w:val="24"/>
          <w:szCs w:val="24"/>
        </w:rPr>
        <w:t>股</w:t>
      </w:r>
      <w:r w:rsidR="00B974AF" w:rsidRPr="00D36161">
        <w:rPr>
          <w:rFonts w:ascii="宋体" w:eastAsia="宋体" w:hAnsi="宋体" w:cs="Times New Roman" w:hint="eastAsia"/>
          <w:bCs/>
          <w:kern w:val="0"/>
          <w:sz w:val="24"/>
          <w:szCs w:val="24"/>
        </w:rPr>
        <w:t>（含本次）</w:t>
      </w:r>
      <w:r w:rsidR="00D36161" w:rsidRPr="00180754">
        <w:rPr>
          <w:rFonts w:ascii="宋体" w:eastAsia="宋体" w:hAnsi="宋体" w:cs="Times New Roman" w:hint="eastAsia"/>
          <w:bCs/>
          <w:kern w:val="0"/>
          <w:sz w:val="24"/>
          <w:szCs w:val="24"/>
        </w:rPr>
        <w:t>，占其持股数量的</w:t>
      </w:r>
      <w:r w:rsidR="00E36BD4">
        <w:rPr>
          <w:rFonts w:ascii="宋体" w:eastAsia="宋体" w:hAnsi="宋体" w:cs="Times New Roman" w:hint="eastAsia"/>
          <w:bCs/>
          <w:kern w:val="0"/>
          <w:sz w:val="24"/>
          <w:szCs w:val="24"/>
        </w:rPr>
        <w:t>100</w:t>
      </w:r>
      <w:r w:rsidR="00D36161" w:rsidRPr="00180754">
        <w:rPr>
          <w:rFonts w:ascii="宋体" w:eastAsia="宋体" w:hAnsi="宋体" w:cs="Times New Roman" w:hint="eastAsia"/>
          <w:bCs/>
          <w:kern w:val="0"/>
          <w:sz w:val="24"/>
          <w:szCs w:val="24"/>
        </w:rPr>
        <w:t>%</w:t>
      </w:r>
      <w:r w:rsidR="00C37B31">
        <w:rPr>
          <w:rFonts w:ascii="宋体" w:eastAsia="宋体" w:hAnsi="宋体" w:cs="Times New Roman" w:hint="eastAsia"/>
          <w:bCs/>
          <w:kern w:val="0"/>
          <w:sz w:val="24"/>
          <w:szCs w:val="24"/>
        </w:rPr>
        <w:t>，占公司总股本的</w:t>
      </w:r>
      <w:r w:rsidR="00BB5EB5">
        <w:rPr>
          <w:rFonts w:ascii="宋体" w:eastAsia="宋体" w:hAnsi="宋体" w:cs="Times New Roman" w:hint="eastAsia"/>
          <w:bCs/>
          <w:kern w:val="0"/>
          <w:sz w:val="24"/>
          <w:szCs w:val="24"/>
        </w:rPr>
        <w:t>2.54</w:t>
      </w:r>
      <w:r w:rsidR="00BB5EB5" w:rsidRPr="00D36161">
        <w:rPr>
          <w:rFonts w:ascii="宋体" w:eastAsia="宋体" w:hAnsi="宋体" w:cs="Times New Roman" w:hint="eastAsia"/>
          <w:bCs/>
          <w:kern w:val="0"/>
          <w:sz w:val="24"/>
          <w:szCs w:val="24"/>
        </w:rPr>
        <w:t>%</w:t>
      </w:r>
      <w:r w:rsidR="00D36161">
        <w:rPr>
          <w:rFonts w:ascii="宋体" w:eastAsia="宋体" w:hAnsi="宋体" w:cs="Times New Roman" w:hint="eastAsia"/>
          <w:bCs/>
          <w:kern w:val="0"/>
          <w:sz w:val="24"/>
          <w:szCs w:val="24"/>
        </w:rPr>
        <w:t>。</w:t>
      </w:r>
    </w:p>
    <w:p w14:paraId="61C2A449" w14:textId="24EF8D04" w:rsidR="00D36161" w:rsidRPr="00C37B31" w:rsidRDefault="00824AFD" w:rsidP="00CB67E3">
      <w:pPr>
        <w:numPr>
          <w:ilvl w:val="0"/>
          <w:numId w:val="1"/>
        </w:numPr>
        <w:adjustRightInd w:val="0"/>
        <w:snapToGrid w:val="0"/>
        <w:spacing w:afterLines="50" w:after="156" w:line="560" w:lineRule="exact"/>
        <w:rPr>
          <w:rFonts w:ascii="宋体" w:eastAsia="宋体" w:hAnsi="宋体" w:cs="Times New Roman"/>
          <w:bCs/>
          <w:kern w:val="0"/>
          <w:sz w:val="24"/>
          <w:szCs w:val="24"/>
        </w:rPr>
      </w:pPr>
      <w:r w:rsidRPr="00D36161">
        <w:rPr>
          <w:rFonts w:ascii="宋体" w:eastAsia="宋体" w:hAnsi="宋体" w:cs="Times New Roman" w:hint="eastAsia"/>
          <w:bCs/>
          <w:kern w:val="0"/>
          <w:sz w:val="24"/>
          <w:szCs w:val="24"/>
        </w:rPr>
        <w:t>截至本公告日，公司控股股东</w:t>
      </w:r>
      <w:proofErr w:type="gramStart"/>
      <w:r w:rsidR="00CB67E3" w:rsidRPr="00824AFD">
        <w:rPr>
          <w:rFonts w:ascii="宋体" w:eastAsia="宋体" w:hAnsi="宋体" w:cs="Times New Roman" w:hint="eastAsia"/>
          <w:bCs/>
          <w:kern w:val="0"/>
          <w:sz w:val="24"/>
          <w:szCs w:val="24"/>
        </w:rPr>
        <w:t>祥</w:t>
      </w:r>
      <w:proofErr w:type="gramEnd"/>
      <w:r w:rsidR="00CB67E3" w:rsidRPr="00824AFD">
        <w:rPr>
          <w:rFonts w:ascii="宋体" w:eastAsia="宋体" w:hAnsi="宋体" w:cs="Times New Roman" w:hint="eastAsia"/>
          <w:bCs/>
          <w:kern w:val="0"/>
          <w:sz w:val="24"/>
          <w:szCs w:val="24"/>
        </w:rPr>
        <w:t>源控股集团有限责任公司（以下简称“祥源控股”</w:t>
      </w:r>
      <w:r w:rsidR="00CB67E3">
        <w:rPr>
          <w:rFonts w:ascii="宋体" w:eastAsia="宋体" w:hAnsi="宋体" w:cs="Times New Roman"/>
          <w:bCs/>
          <w:kern w:val="0"/>
          <w:sz w:val="24"/>
          <w:szCs w:val="24"/>
        </w:rPr>
        <w:t>）</w:t>
      </w:r>
      <w:r w:rsidRPr="00D36161">
        <w:rPr>
          <w:rFonts w:ascii="宋体" w:eastAsia="宋体" w:hAnsi="宋体" w:cs="Times New Roman" w:hint="eastAsia"/>
          <w:bCs/>
          <w:kern w:val="0"/>
          <w:sz w:val="24"/>
          <w:szCs w:val="24"/>
        </w:rPr>
        <w:t>持有公司股份</w:t>
      </w:r>
      <w:r w:rsidR="00BA7D03" w:rsidRPr="00D36161">
        <w:rPr>
          <w:rFonts w:ascii="宋体" w:eastAsia="宋体" w:hAnsi="宋体" w:cs="Times New Roman" w:hint="eastAsia"/>
          <w:bCs/>
          <w:kern w:val="0"/>
          <w:sz w:val="24"/>
          <w:szCs w:val="24"/>
        </w:rPr>
        <w:t>274,293,290</w:t>
      </w:r>
      <w:r w:rsidRPr="00D36161">
        <w:rPr>
          <w:rFonts w:ascii="宋体" w:eastAsia="宋体" w:hAnsi="宋体" w:cs="Times New Roman" w:hint="eastAsia"/>
          <w:bCs/>
          <w:kern w:val="0"/>
          <w:sz w:val="24"/>
          <w:szCs w:val="24"/>
        </w:rPr>
        <w:t>股，占公司总股本的</w:t>
      </w:r>
      <w:r w:rsidR="00E763B6" w:rsidRPr="00D36161">
        <w:rPr>
          <w:rFonts w:ascii="宋体" w:eastAsia="宋体" w:hAnsi="宋体" w:cs="Times New Roman"/>
          <w:bCs/>
          <w:kern w:val="0"/>
          <w:sz w:val="24"/>
          <w:szCs w:val="24"/>
        </w:rPr>
        <w:t>44.32</w:t>
      </w:r>
      <w:r w:rsidRPr="00D36161">
        <w:rPr>
          <w:rFonts w:ascii="宋体" w:eastAsia="宋体" w:hAnsi="宋体" w:cs="Times New Roman" w:hint="eastAsia"/>
          <w:bCs/>
          <w:kern w:val="0"/>
          <w:sz w:val="24"/>
          <w:szCs w:val="24"/>
        </w:rPr>
        <w:t>%</w:t>
      </w:r>
      <w:r w:rsidR="009F6874">
        <w:rPr>
          <w:rFonts w:ascii="宋体" w:eastAsia="宋体" w:hAnsi="宋体" w:cs="Times New Roman" w:hint="eastAsia"/>
          <w:bCs/>
          <w:kern w:val="0"/>
          <w:sz w:val="24"/>
          <w:szCs w:val="24"/>
        </w:rPr>
        <w:t>。本次实际控制人</w:t>
      </w:r>
      <w:proofErr w:type="gramStart"/>
      <w:r w:rsidR="009F6874">
        <w:rPr>
          <w:rFonts w:ascii="宋体" w:eastAsia="宋体" w:hAnsi="宋体" w:cs="Times New Roman" w:hint="eastAsia"/>
          <w:bCs/>
          <w:kern w:val="0"/>
          <w:sz w:val="24"/>
          <w:szCs w:val="24"/>
        </w:rPr>
        <w:t>俞</w:t>
      </w:r>
      <w:proofErr w:type="gramEnd"/>
      <w:r w:rsidR="009F6874">
        <w:rPr>
          <w:rFonts w:ascii="宋体" w:eastAsia="宋体" w:hAnsi="宋体" w:cs="Times New Roman" w:hint="eastAsia"/>
          <w:bCs/>
          <w:kern w:val="0"/>
          <w:sz w:val="24"/>
          <w:szCs w:val="24"/>
        </w:rPr>
        <w:t>发祥先生股份质押后，</w:t>
      </w:r>
      <w:proofErr w:type="gramStart"/>
      <w:r w:rsidRPr="00D36161">
        <w:rPr>
          <w:rFonts w:ascii="宋体" w:eastAsia="宋体" w:hAnsi="宋体" w:cs="Times New Roman" w:hint="eastAsia"/>
          <w:bCs/>
          <w:kern w:val="0"/>
          <w:sz w:val="24"/>
          <w:szCs w:val="24"/>
        </w:rPr>
        <w:t>祥</w:t>
      </w:r>
      <w:proofErr w:type="gramEnd"/>
      <w:r w:rsidRPr="00D36161">
        <w:rPr>
          <w:rFonts w:ascii="宋体" w:eastAsia="宋体" w:hAnsi="宋体" w:cs="Times New Roman" w:hint="eastAsia"/>
          <w:bCs/>
          <w:kern w:val="0"/>
          <w:sz w:val="24"/>
          <w:szCs w:val="24"/>
        </w:rPr>
        <w:t>源控股</w:t>
      </w:r>
      <w:r w:rsidR="00D36161" w:rsidRPr="00D36161">
        <w:rPr>
          <w:rFonts w:ascii="宋体" w:eastAsia="宋体" w:hAnsi="宋体" w:cs="Times New Roman" w:hint="eastAsia"/>
          <w:bCs/>
          <w:kern w:val="0"/>
          <w:sz w:val="24"/>
          <w:szCs w:val="24"/>
        </w:rPr>
        <w:t>及</w:t>
      </w:r>
      <w:r w:rsidR="00D36161" w:rsidRPr="00D36161">
        <w:rPr>
          <w:rFonts w:ascii="宋体" w:eastAsia="宋体" w:hAnsi="宋体" w:cs="Times New Roman"/>
          <w:bCs/>
          <w:kern w:val="0"/>
          <w:sz w:val="24"/>
          <w:szCs w:val="24"/>
        </w:rPr>
        <w:t>其一致行动人累计质押股数为</w:t>
      </w:r>
      <w:r w:rsidR="00CB67E3" w:rsidRPr="00CB67E3">
        <w:rPr>
          <w:rFonts w:ascii="宋体" w:eastAsia="宋体" w:hAnsi="宋体" w:cs="Times New Roman"/>
          <w:bCs/>
          <w:kern w:val="0"/>
          <w:sz w:val="24"/>
          <w:szCs w:val="24"/>
        </w:rPr>
        <w:t>252,199,100</w:t>
      </w:r>
      <w:r w:rsidR="00D36161" w:rsidRPr="00D36161">
        <w:rPr>
          <w:rFonts w:ascii="宋体" w:eastAsia="宋体" w:hAnsi="宋体" w:cs="Times New Roman" w:hint="eastAsia"/>
          <w:bCs/>
          <w:kern w:val="0"/>
          <w:sz w:val="24"/>
          <w:szCs w:val="24"/>
        </w:rPr>
        <w:t>股（含本次），占其合计持股数量的</w:t>
      </w:r>
      <w:r w:rsidR="00C37B31">
        <w:rPr>
          <w:rFonts w:ascii="宋体" w:eastAsia="宋体" w:hAnsi="宋体" w:cs="Times New Roman" w:hint="eastAsia"/>
          <w:bCs/>
          <w:kern w:val="0"/>
          <w:sz w:val="24"/>
          <w:szCs w:val="24"/>
        </w:rPr>
        <w:t>8</w:t>
      </w:r>
      <w:r w:rsidR="00CB67E3">
        <w:rPr>
          <w:rFonts w:ascii="宋体" w:eastAsia="宋体" w:hAnsi="宋体" w:cs="Times New Roman" w:hint="eastAsia"/>
          <w:bCs/>
          <w:kern w:val="0"/>
          <w:sz w:val="24"/>
          <w:szCs w:val="24"/>
        </w:rPr>
        <w:t>1</w:t>
      </w:r>
      <w:r w:rsidR="00C37B31">
        <w:rPr>
          <w:rFonts w:ascii="宋体" w:eastAsia="宋体" w:hAnsi="宋体" w:cs="Times New Roman" w:hint="eastAsia"/>
          <w:bCs/>
          <w:kern w:val="0"/>
          <w:sz w:val="24"/>
          <w:szCs w:val="24"/>
        </w:rPr>
        <w:t>.</w:t>
      </w:r>
      <w:r w:rsidR="00CB67E3">
        <w:rPr>
          <w:rFonts w:ascii="宋体" w:eastAsia="宋体" w:hAnsi="宋体" w:cs="Times New Roman" w:hint="eastAsia"/>
          <w:bCs/>
          <w:kern w:val="0"/>
          <w:sz w:val="24"/>
          <w:szCs w:val="24"/>
        </w:rPr>
        <w:t>12</w:t>
      </w:r>
      <w:r w:rsidR="00D36161" w:rsidRPr="00D36161">
        <w:rPr>
          <w:rFonts w:ascii="宋体" w:eastAsia="宋体" w:hAnsi="宋体" w:cs="Times New Roman" w:hint="eastAsia"/>
          <w:bCs/>
          <w:kern w:val="0"/>
          <w:sz w:val="24"/>
          <w:szCs w:val="24"/>
        </w:rPr>
        <w:t>%，</w:t>
      </w:r>
      <w:r w:rsidR="00D36161" w:rsidRPr="00D36161">
        <w:rPr>
          <w:rFonts w:ascii="宋体" w:eastAsia="宋体" w:hAnsi="宋体" w:cs="Times New Roman"/>
          <w:bCs/>
          <w:kern w:val="0"/>
          <w:sz w:val="24"/>
          <w:szCs w:val="24"/>
        </w:rPr>
        <w:t>占</w:t>
      </w:r>
      <w:r w:rsidR="00D36161" w:rsidRPr="00D36161">
        <w:rPr>
          <w:rFonts w:ascii="宋体" w:eastAsia="宋体" w:hAnsi="宋体" w:cs="Times New Roman" w:hint="eastAsia"/>
          <w:bCs/>
          <w:kern w:val="0"/>
          <w:sz w:val="24"/>
          <w:szCs w:val="24"/>
        </w:rPr>
        <w:t>公司总股本的</w:t>
      </w:r>
      <w:r w:rsidR="00C37B31">
        <w:rPr>
          <w:rFonts w:ascii="宋体" w:eastAsia="宋体" w:hAnsi="宋体" w:cs="Times New Roman" w:hint="eastAsia"/>
          <w:bCs/>
          <w:kern w:val="0"/>
          <w:sz w:val="24"/>
          <w:szCs w:val="24"/>
        </w:rPr>
        <w:t>40.</w:t>
      </w:r>
      <w:r w:rsidR="00CB67E3">
        <w:rPr>
          <w:rFonts w:ascii="宋体" w:eastAsia="宋体" w:hAnsi="宋体" w:cs="Times New Roman" w:hint="eastAsia"/>
          <w:bCs/>
          <w:kern w:val="0"/>
          <w:sz w:val="24"/>
          <w:szCs w:val="24"/>
        </w:rPr>
        <w:t>75</w:t>
      </w:r>
      <w:r w:rsidR="00D36161" w:rsidRPr="00D36161">
        <w:rPr>
          <w:rFonts w:ascii="宋体" w:eastAsia="宋体" w:hAnsi="宋体" w:cs="Times New Roman" w:hint="eastAsia"/>
          <w:bCs/>
          <w:kern w:val="0"/>
          <w:sz w:val="24"/>
          <w:szCs w:val="24"/>
        </w:rPr>
        <w:t>%。</w:t>
      </w:r>
    </w:p>
    <w:p w14:paraId="2DF10386" w14:textId="03257165" w:rsidR="00623EBE" w:rsidRPr="00D36161" w:rsidRDefault="00824AFD" w:rsidP="00F611D6">
      <w:pPr>
        <w:adjustRightInd w:val="0"/>
        <w:snapToGrid w:val="0"/>
        <w:spacing w:beforeLines="50" w:before="156" w:afterLines="50" w:after="156" w:line="360" w:lineRule="auto"/>
        <w:ind w:left="482"/>
        <w:rPr>
          <w:rFonts w:ascii="宋体" w:eastAsia="宋体" w:hAnsi="宋体" w:cs="Times New Roman"/>
          <w:b/>
          <w:kern w:val="0"/>
          <w:sz w:val="24"/>
          <w:szCs w:val="24"/>
        </w:rPr>
      </w:pPr>
      <w:r w:rsidRPr="00D36161">
        <w:rPr>
          <w:rFonts w:ascii="宋体" w:eastAsia="宋体" w:hAnsi="宋体" w:cs="Times New Roman" w:hint="eastAsia"/>
          <w:b/>
          <w:kern w:val="0"/>
          <w:sz w:val="24"/>
          <w:szCs w:val="24"/>
        </w:rPr>
        <w:t>一、上市公司股份质押</w:t>
      </w:r>
    </w:p>
    <w:p w14:paraId="4E323A90" w14:textId="6CC3E42B" w:rsidR="00F611D6" w:rsidRDefault="00F611D6" w:rsidP="00F611D6">
      <w:pPr>
        <w:adjustRightInd w:val="0"/>
        <w:snapToGrid w:val="0"/>
        <w:spacing w:afterLines="50" w:after="156" w:line="360" w:lineRule="auto"/>
        <w:ind w:firstLineChars="200" w:firstLine="480"/>
        <w:rPr>
          <w:rFonts w:ascii="宋体" w:eastAsia="宋体" w:hAnsi="宋体" w:cs="Times New Roman"/>
          <w:bCs/>
          <w:kern w:val="0"/>
          <w:sz w:val="24"/>
          <w:szCs w:val="24"/>
        </w:rPr>
      </w:pPr>
      <w:r w:rsidRPr="00F611D6">
        <w:rPr>
          <w:rFonts w:ascii="宋体" w:eastAsia="宋体" w:hAnsi="宋体" w:cs="Times New Roman" w:hint="eastAsia"/>
          <w:bCs/>
          <w:kern w:val="0"/>
          <w:sz w:val="24"/>
          <w:szCs w:val="24"/>
        </w:rPr>
        <w:t>公司于2025年</w:t>
      </w:r>
      <w:r w:rsidR="00193C05">
        <w:rPr>
          <w:rFonts w:ascii="宋体" w:eastAsia="宋体" w:hAnsi="宋体" w:cs="Times New Roman" w:hint="eastAsia"/>
          <w:bCs/>
          <w:kern w:val="0"/>
          <w:sz w:val="24"/>
          <w:szCs w:val="24"/>
        </w:rPr>
        <w:t>10</w:t>
      </w:r>
      <w:r w:rsidRPr="00F611D6">
        <w:rPr>
          <w:rFonts w:ascii="宋体" w:eastAsia="宋体" w:hAnsi="宋体" w:cs="Times New Roman" w:hint="eastAsia"/>
          <w:bCs/>
          <w:kern w:val="0"/>
          <w:sz w:val="24"/>
          <w:szCs w:val="24"/>
        </w:rPr>
        <w:t>月</w:t>
      </w:r>
      <w:r w:rsidR="00193C05">
        <w:rPr>
          <w:rFonts w:ascii="宋体" w:eastAsia="宋体" w:hAnsi="宋体" w:cs="Times New Roman" w:hint="eastAsia"/>
          <w:bCs/>
          <w:kern w:val="0"/>
          <w:sz w:val="24"/>
          <w:szCs w:val="24"/>
        </w:rPr>
        <w:t>1</w:t>
      </w:r>
      <w:r w:rsidR="00D719B2">
        <w:rPr>
          <w:rFonts w:ascii="宋体" w:eastAsia="宋体" w:hAnsi="宋体" w:cs="Times New Roman" w:hint="eastAsia"/>
          <w:bCs/>
          <w:kern w:val="0"/>
          <w:sz w:val="24"/>
          <w:szCs w:val="24"/>
        </w:rPr>
        <w:t>6</w:t>
      </w:r>
      <w:r w:rsidR="00211D23">
        <w:rPr>
          <w:rFonts w:ascii="宋体" w:eastAsia="宋体" w:hAnsi="宋体" w:cs="Times New Roman" w:hint="eastAsia"/>
          <w:bCs/>
          <w:kern w:val="0"/>
          <w:sz w:val="24"/>
          <w:szCs w:val="24"/>
        </w:rPr>
        <w:t>日接</w:t>
      </w:r>
      <w:r w:rsidRPr="00F611D6">
        <w:rPr>
          <w:rFonts w:ascii="宋体" w:eastAsia="宋体" w:hAnsi="宋体" w:cs="Times New Roman" w:hint="eastAsia"/>
          <w:bCs/>
          <w:kern w:val="0"/>
          <w:sz w:val="24"/>
          <w:szCs w:val="24"/>
        </w:rPr>
        <w:t>到</w:t>
      </w:r>
      <w:r w:rsidR="00193C05">
        <w:rPr>
          <w:rFonts w:ascii="宋体" w:eastAsia="宋体" w:hAnsi="宋体" w:cs="Times New Roman" w:hint="eastAsia"/>
          <w:bCs/>
          <w:kern w:val="0"/>
          <w:sz w:val="24"/>
          <w:szCs w:val="24"/>
        </w:rPr>
        <w:t>实际控制人</w:t>
      </w:r>
      <w:proofErr w:type="gramStart"/>
      <w:r w:rsidR="00193C05">
        <w:rPr>
          <w:rFonts w:ascii="宋体" w:eastAsia="宋体" w:hAnsi="宋体" w:cs="Times New Roman" w:hint="eastAsia"/>
          <w:bCs/>
          <w:kern w:val="0"/>
          <w:sz w:val="24"/>
          <w:szCs w:val="24"/>
        </w:rPr>
        <w:t>俞</w:t>
      </w:r>
      <w:proofErr w:type="gramEnd"/>
      <w:r w:rsidR="00193C05">
        <w:rPr>
          <w:rFonts w:ascii="宋体" w:eastAsia="宋体" w:hAnsi="宋体" w:cs="Times New Roman" w:hint="eastAsia"/>
          <w:bCs/>
          <w:kern w:val="0"/>
          <w:sz w:val="24"/>
          <w:szCs w:val="24"/>
        </w:rPr>
        <w:t>发祥先生函告，获悉其所持有本公司的</w:t>
      </w:r>
      <w:r w:rsidRPr="00F611D6">
        <w:rPr>
          <w:rFonts w:ascii="宋体" w:eastAsia="宋体" w:hAnsi="宋体" w:cs="Times New Roman" w:hint="eastAsia"/>
          <w:bCs/>
          <w:kern w:val="0"/>
          <w:sz w:val="24"/>
          <w:szCs w:val="24"/>
        </w:rPr>
        <w:t>股份被质押，具体事项如下。</w:t>
      </w:r>
    </w:p>
    <w:p w14:paraId="1833CD1C" w14:textId="77FD9594" w:rsidR="00623EBE" w:rsidRPr="00824AFD" w:rsidRDefault="00824AFD" w:rsidP="00F611D6">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8789"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9"/>
        <w:gridCol w:w="709"/>
        <w:gridCol w:w="992"/>
        <w:gridCol w:w="567"/>
        <w:gridCol w:w="567"/>
        <w:gridCol w:w="709"/>
        <w:gridCol w:w="709"/>
        <w:gridCol w:w="1417"/>
        <w:gridCol w:w="709"/>
        <w:gridCol w:w="850"/>
        <w:gridCol w:w="851"/>
      </w:tblGrid>
      <w:tr w:rsidR="0041437B" w:rsidRPr="00734386" w14:paraId="50E6F7B6" w14:textId="77777777" w:rsidTr="0041437B">
        <w:trPr>
          <w:trHeight w:val="751"/>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股东名称</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是否为控股股东</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本次质押股数</w:t>
            </w:r>
            <w:r w:rsidR="00734386" w:rsidRPr="004731A6">
              <w:rPr>
                <w:rFonts w:ascii="宋体" w:eastAsia="宋体" w:hAnsi="宋体" w:cs="宋体" w:hint="eastAsia"/>
                <w:kern w:val="0"/>
                <w:sz w:val="18"/>
                <w:szCs w:val="18"/>
              </w:rPr>
              <w:t>(股)</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是否为限售股</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质押起始日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质押到期日</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占其所持股份比例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占公司总股本比例</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4731A6" w:rsidRDefault="00824AFD" w:rsidP="00D10833">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质押融资资金用途</w:t>
            </w:r>
          </w:p>
        </w:tc>
      </w:tr>
      <w:tr w:rsidR="0041437B" w:rsidRPr="00734386" w14:paraId="5615B693" w14:textId="77777777" w:rsidTr="0041437B">
        <w:trPr>
          <w:trHeight w:val="971"/>
        </w:trPr>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13192A86" w:rsidR="001872D1" w:rsidRPr="004731A6" w:rsidRDefault="00193C05" w:rsidP="001872D1">
            <w:pPr>
              <w:widowControl/>
              <w:spacing w:afterLines="50" w:after="156"/>
              <w:jc w:val="center"/>
              <w:rPr>
                <w:rFonts w:ascii="宋体" w:eastAsia="宋体" w:hAnsi="宋体" w:cs="宋体"/>
                <w:kern w:val="0"/>
                <w:sz w:val="18"/>
                <w:szCs w:val="18"/>
              </w:rPr>
            </w:pPr>
            <w:proofErr w:type="gramStart"/>
            <w:r>
              <w:rPr>
                <w:rFonts w:ascii="宋体" w:eastAsia="宋体" w:hAnsi="宋体" w:cs="宋体" w:hint="eastAsia"/>
                <w:kern w:val="0"/>
                <w:sz w:val="18"/>
                <w:szCs w:val="18"/>
              </w:rPr>
              <w:lastRenderedPageBreak/>
              <w:t>俞</w:t>
            </w:r>
            <w:proofErr w:type="gramEnd"/>
            <w:r>
              <w:rPr>
                <w:rFonts w:ascii="宋体" w:eastAsia="宋体" w:hAnsi="宋体" w:cs="宋体" w:hint="eastAsia"/>
                <w:kern w:val="0"/>
                <w:sz w:val="18"/>
                <w:szCs w:val="18"/>
              </w:rPr>
              <w:t>发祥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764710F4" w:rsidR="001872D1" w:rsidRPr="004731A6" w:rsidRDefault="00E63FF2" w:rsidP="001872D1">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6742" w14:textId="2753398A" w:rsidR="0046307B" w:rsidRPr="0046307B" w:rsidRDefault="0046307B" w:rsidP="0046307B">
            <w:pPr>
              <w:widowControl/>
              <w:spacing w:afterLines="50" w:after="156"/>
              <w:jc w:val="center"/>
              <w:rPr>
                <w:rFonts w:ascii="宋体" w:eastAsia="宋体" w:hAnsi="宋体" w:cs="宋体"/>
                <w:kern w:val="0"/>
                <w:sz w:val="18"/>
                <w:szCs w:val="18"/>
              </w:rPr>
            </w:pPr>
            <w:r w:rsidRPr="0046307B">
              <w:rPr>
                <w:rFonts w:ascii="宋体" w:eastAsia="宋体" w:hAnsi="宋体" w:cs="宋体" w:hint="eastAsia"/>
                <w:kern w:val="0"/>
                <w:sz w:val="18"/>
                <w:szCs w:val="18"/>
              </w:rPr>
              <w:t xml:space="preserve">            </w:t>
            </w:r>
            <w:r w:rsidR="009A3929" w:rsidRPr="009A3929">
              <w:rPr>
                <w:rFonts w:ascii="宋体" w:eastAsia="宋体" w:hAnsi="宋体" w:cs="宋体"/>
                <w:kern w:val="0"/>
                <w:sz w:val="18"/>
                <w:szCs w:val="18"/>
              </w:rPr>
              <w:t>15,729,100</w:t>
            </w:r>
            <w:r w:rsidRPr="0046307B">
              <w:rPr>
                <w:rFonts w:ascii="宋体" w:eastAsia="宋体" w:hAnsi="宋体" w:cs="宋体" w:hint="eastAsia"/>
                <w:kern w:val="0"/>
                <w:sz w:val="18"/>
                <w:szCs w:val="18"/>
              </w:rPr>
              <w:t xml:space="preserve"> </w:t>
            </w:r>
          </w:p>
          <w:p w14:paraId="43E8900E" w14:textId="5532052B" w:rsidR="001872D1" w:rsidRPr="004731A6" w:rsidRDefault="001872D1" w:rsidP="001872D1">
            <w:pPr>
              <w:widowControl/>
              <w:spacing w:afterLines="50" w:after="156"/>
              <w:jc w:val="center"/>
              <w:rPr>
                <w:rFonts w:ascii="宋体" w:eastAsia="宋体" w:hAnsi="宋体" w:cs="宋体"/>
                <w:kern w:val="0"/>
                <w:sz w:val="18"/>
                <w:szCs w:val="18"/>
              </w:rPr>
            </w:pP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220D2F0E" w:rsidR="001872D1" w:rsidRPr="004731A6" w:rsidRDefault="001872D1" w:rsidP="001872D1">
            <w:pPr>
              <w:widowControl/>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56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ED2E3D4" w:rsidR="001872D1" w:rsidRPr="004731A6" w:rsidRDefault="001872D1" w:rsidP="00876FFB">
            <w:pPr>
              <w:spacing w:afterLines="50" w:after="156"/>
              <w:jc w:val="center"/>
              <w:rPr>
                <w:rFonts w:ascii="宋体" w:eastAsia="宋体" w:hAnsi="宋体" w:cs="宋体"/>
                <w:kern w:val="0"/>
                <w:sz w:val="18"/>
                <w:szCs w:val="18"/>
              </w:rPr>
            </w:pPr>
            <w:r w:rsidRPr="004731A6">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350B720" w14:textId="300959C3" w:rsidR="001872D1" w:rsidRPr="004731A6" w:rsidRDefault="00252706" w:rsidP="005108E3">
            <w:pPr>
              <w:spacing w:afterLines="50" w:after="156"/>
              <w:rPr>
                <w:rFonts w:ascii="宋体" w:eastAsia="宋体" w:hAnsi="宋体" w:cs="宋体"/>
                <w:kern w:val="0"/>
                <w:sz w:val="18"/>
                <w:szCs w:val="18"/>
              </w:rPr>
            </w:pPr>
            <w:r>
              <w:rPr>
                <w:rFonts w:ascii="宋体" w:eastAsia="宋体" w:hAnsi="宋体" w:cs="宋体" w:hint="eastAsia"/>
                <w:kern w:val="0"/>
                <w:sz w:val="18"/>
                <w:szCs w:val="18"/>
              </w:rPr>
              <w:t>2025年</w:t>
            </w:r>
            <w:r w:rsidR="009A3929">
              <w:rPr>
                <w:rFonts w:ascii="宋体" w:eastAsia="宋体" w:hAnsi="宋体" w:cs="宋体" w:hint="eastAsia"/>
                <w:kern w:val="0"/>
                <w:sz w:val="18"/>
                <w:szCs w:val="18"/>
              </w:rPr>
              <w:t>10</w:t>
            </w:r>
            <w:r>
              <w:rPr>
                <w:rFonts w:ascii="宋体" w:eastAsia="宋体" w:hAnsi="宋体" w:cs="宋体" w:hint="eastAsia"/>
                <w:kern w:val="0"/>
                <w:sz w:val="18"/>
                <w:szCs w:val="18"/>
              </w:rPr>
              <w:t>月</w:t>
            </w:r>
            <w:r w:rsidR="0041437B">
              <w:rPr>
                <w:rFonts w:ascii="宋体" w:eastAsia="宋体" w:hAnsi="宋体" w:cs="宋体" w:hint="eastAsia"/>
                <w:kern w:val="0"/>
                <w:sz w:val="18"/>
                <w:szCs w:val="18"/>
              </w:rPr>
              <w:t>1</w:t>
            </w:r>
            <w:r w:rsidR="005108E3">
              <w:rPr>
                <w:rFonts w:ascii="宋体" w:eastAsia="宋体" w:hAnsi="宋体" w:cs="宋体" w:hint="eastAsia"/>
                <w:kern w:val="0"/>
                <w:sz w:val="18"/>
                <w:szCs w:val="18"/>
              </w:rPr>
              <w:t>5</w:t>
            </w:r>
            <w:r>
              <w:rPr>
                <w:rFonts w:ascii="宋体" w:eastAsia="宋体" w:hAnsi="宋体" w:cs="宋体" w:hint="eastAsia"/>
                <w:kern w:val="0"/>
                <w:sz w:val="18"/>
                <w:szCs w:val="18"/>
              </w:rPr>
              <w:t>日</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DC1D3D" w14:textId="29A30F48" w:rsidR="001872D1" w:rsidRPr="004731A6" w:rsidRDefault="0041437B" w:rsidP="0041437B">
            <w:pPr>
              <w:spacing w:afterLines="50" w:after="156"/>
              <w:rPr>
                <w:rFonts w:ascii="宋体" w:eastAsia="宋体" w:hAnsi="宋体" w:cs="宋体"/>
                <w:kern w:val="0"/>
                <w:sz w:val="18"/>
                <w:szCs w:val="18"/>
              </w:rPr>
            </w:pPr>
            <w:r>
              <w:rPr>
                <w:rFonts w:ascii="宋体" w:eastAsia="宋体" w:hAnsi="宋体" w:cs="宋体" w:hint="eastAsia"/>
                <w:kern w:val="0"/>
                <w:sz w:val="18"/>
                <w:szCs w:val="18"/>
              </w:rPr>
              <w:t>2027</w:t>
            </w:r>
            <w:r w:rsidR="00876FFB">
              <w:rPr>
                <w:rFonts w:ascii="宋体" w:eastAsia="宋体" w:hAnsi="宋体" w:cs="宋体" w:hint="eastAsia"/>
                <w:kern w:val="0"/>
                <w:sz w:val="18"/>
                <w:szCs w:val="18"/>
              </w:rPr>
              <w:t>年</w:t>
            </w:r>
            <w:r>
              <w:rPr>
                <w:rFonts w:ascii="宋体" w:eastAsia="宋体" w:hAnsi="宋体" w:cs="宋体" w:hint="eastAsia"/>
                <w:kern w:val="0"/>
                <w:sz w:val="18"/>
                <w:szCs w:val="18"/>
              </w:rPr>
              <w:t>10</w:t>
            </w:r>
            <w:r w:rsidR="00876FFB">
              <w:rPr>
                <w:rFonts w:ascii="宋体" w:eastAsia="宋体" w:hAnsi="宋体" w:cs="宋体" w:hint="eastAsia"/>
                <w:kern w:val="0"/>
                <w:sz w:val="18"/>
                <w:szCs w:val="18"/>
              </w:rPr>
              <w:t>月</w:t>
            </w:r>
            <w:r>
              <w:rPr>
                <w:rFonts w:ascii="宋体" w:eastAsia="宋体" w:hAnsi="宋体" w:cs="宋体" w:hint="eastAsia"/>
                <w:kern w:val="0"/>
                <w:sz w:val="18"/>
                <w:szCs w:val="18"/>
              </w:rPr>
              <w:t>14</w:t>
            </w:r>
            <w:r w:rsidR="00876FFB">
              <w:rPr>
                <w:rFonts w:ascii="宋体" w:eastAsia="宋体" w:hAnsi="宋体" w:cs="宋体" w:hint="eastAsia"/>
                <w:kern w:val="0"/>
                <w:sz w:val="18"/>
                <w:szCs w:val="18"/>
              </w:rPr>
              <w:t>日</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01C6428F" w:rsidR="001872D1" w:rsidRPr="004731A6" w:rsidRDefault="0041437B" w:rsidP="001872D1">
            <w:pPr>
              <w:widowControl/>
              <w:spacing w:afterLines="50" w:after="156"/>
              <w:jc w:val="center"/>
              <w:rPr>
                <w:rFonts w:ascii="宋体" w:eastAsia="宋体" w:hAnsi="宋体" w:cs="宋体"/>
                <w:kern w:val="0"/>
                <w:sz w:val="18"/>
                <w:szCs w:val="18"/>
              </w:rPr>
            </w:pPr>
            <w:r w:rsidRPr="0041437B">
              <w:rPr>
                <w:rFonts w:ascii="宋体" w:eastAsia="宋体" w:hAnsi="宋体" w:cs="宋体" w:hint="eastAsia"/>
                <w:kern w:val="0"/>
                <w:sz w:val="18"/>
                <w:szCs w:val="18"/>
              </w:rPr>
              <w:t>长沙农村商业银行股份有限公司湘江新区支行</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38405831" w:rsidR="001872D1" w:rsidRPr="004731A6" w:rsidRDefault="009A3929" w:rsidP="00E00C25">
            <w:pPr>
              <w:widowControl/>
              <w:jc w:val="right"/>
              <w:rPr>
                <w:rFonts w:ascii="宋体" w:eastAsia="宋体" w:hAnsi="宋体" w:cs="宋体"/>
                <w:kern w:val="0"/>
                <w:sz w:val="18"/>
                <w:szCs w:val="18"/>
              </w:rPr>
            </w:pPr>
            <w:r>
              <w:rPr>
                <w:rFonts w:ascii="宋体" w:eastAsia="宋体" w:hAnsi="宋体" w:cs="宋体" w:hint="eastAsia"/>
                <w:kern w:val="0"/>
                <w:sz w:val="18"/>
                <w:szCs w:val="18"/>
              </w:rPr>
              <w:t>100</w:t>
            </w:r>
            <w:r w:rsidR="0026086A">
              <w:rPr>
                <w:rFonts w:ascii="宋体" w:eastAsia="宋体" w:hAnsi="宋体" w:cs="宋体" w:hint="eastAsia"/>
                <w:kern w:val="0"/>
                <w:sz w:val="18"/>
                <w:szCs w:val="18"/>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7D6F553B" w:rsidR="001872D1" w:rsidRPr="004731A6" w:rsidRDefault="009A3929" w:rsidP="00E00C25">
            <w:pPr>
              <w:widowControl/>
              <w:spacing w:afterLines="50" w:after="156"/>
              <w:jc w:val="right"/>
              <w:rPr>
                <w:rFonts w:ascii="宋体" w:eastAsia="宋体" w:hAnsi="宋体" w:cs="宋体"/>
                <w:kern w:val="0"/>
                <w:sz w:val="18"/>
                <w:szCs w:val="18"/>
              </w:rPr>
            </w:pPr>
            <w:r w:rsidRPr="009A3929">
              <w:rPr>
                <w:rFonts w:ascii="宋体" w:eastAsia="宋体" w:hAnsi="宋体" w:cs="宋体"/>
                <w:kern w:val="0"/>
                <w:sz w:val="18"/>
                <w:szCs w:val="18"/>
              </w:rPr>
              <w:t>2.54%</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67BFC0BD" w:rsidR="001872D1" w:rsidRPr="004731A6" w:rsidRDefault="0041437B" w:rsidP="001872D1">
            <w:pPr>
              <w:widowControl/>
              <w:spacing w:afterLines="50" w:after="156"/>
              <w:jc w:val="center"/>
              <w:rPr>
                <w:rFonts w:ascii="宋体" w:eastAsia="宋体" w:hAnsi="宋体" w:cs="宋体"/>
                <w:kern w:val="0"/>
                <w:sz w:val="18"/>
                <w:szCs w:val="18"/>
              </w:rPr>
            </w:pPr>
            <w:r>
              <w:rPr>
                <w:rFonts w:ascii="宋体" w:eastAsia="宋体" w:hAnsi="宋体" w:cs="宋体" w:hint="eastAsia"/>
                <w:kern w:val="0"/>
                <w:sz w:val="18"/>
                <w:szCs w:val="18"/>
              </w:rPr>
              <w:t>偿还债务</w:t>
            </w:r>
          </w:p>
        </w:tc>
      </w:tr>
    </w:tbl>
    <w:p w14:paraId="1A0A0384" w14:textId="328315E3" w:rsidR="00EE690F" w:rsidRDefault="00824AFD" w:rsidP="00D36ECB">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41220E"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41220E" w:rsidRPr="00DD46EC" w:rsidRDefault="0041220E" w:rsidP="001872D1">
            <w:pPr>
              <w:widowControl/>
              <w:spacing w:afterLines="50" w:after="156"/>
              <w:jc w:val="left"/>
              <w:rPr>
                <w:rFonts w:ascii="宋体" w:eastAsia="宋体" w:hAnsi="宋体" w:cs="宋体"/>
                <w:kern w:val="0"/>
                <w:szCs w:val="21"/>
              </w:rPr>
            </w:pPr>
            <w:proofErr w:type="gramStart"/>
            <w:r w:rsidRPr="00DD46EC">
              <w:rPr>
                <w:rFonts w:ascii="宋体" w:eastAsia="宋体" w:hAnsi="宋体" w:cs="宋体" w:hint="eastAsia"/>
                <w:kern w:val="0"/>
                <w:szCs w:val="21"/>
              </w:rPr>
              <w:t>祥</w:t>
            </w:r>
            <w:proofErr w:type="gramEnd"/>
            <w:r w:rsidRPr="00DD46EC">
              <w:rPr>
                <w:rFonts w:ascii="宋体" w:eastAsia="宋体" w:hAnsi="宋体"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2574E332" w:rsidR="0041220E" w:rsidRPr="00DD46EC" w:rsidRDefault="0041220E" w:rsidP="004A4F40">
            <w:pPr>
              <w:jc w:val="right"/>
              <w:rPr>
                <w:rFonts w:ascii="宋体" w:eastAsia="宋体" w:hAnsi="宋体" w:cs="宋体"/>
                <w:szCs w:val="21"/>
              </w:rPr>
            </w:pPr>
            <w:r w:rsidRPr="00DD46EC">
              <w:rPr>
                <w:rFonts w:ascii="宋体" w:eastAsia="宋体" w:hAnsi="宋体" w:hint="eastAsia"/>
                <w:color w:val="000000"/>
                <w:szCs w:val="21"/>
              </w:rPr>
              <w:t>229,050,000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68B864A1"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229,050,000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22205671"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83.51%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4DA0FAE7" w:rsidR="0041220E" w:rsidRPr="00DD46EC" w:rsidRDefault="0041220E" w:rsidP="00D36ECB">
            <w:pPr>
              <w:jc w:val="right"/>
              <w:rPr>
                <w:rFonts w:ascii="宋体" w:eastAsia="宋体" w:hAnsi="宋体" w:cs="宋体"/>
                <w:szCs w:val="21"/>
                <w:highlight w:val="yellow"/>
              </w:rPr>
            </w:pPr>
            <w:r w:rsidRPr="00DD46EC">
              <w:rPr>
                <w:rFonts w:ascii="宋体" w:eastAsia="宋体" w:hAnsi="宋体" w:hint="eastAsia"/>
                <w:color w:val="000000"/>
                <w:szCs w:val="21"/>
              </w:rPr>
              <w:t>37.01%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r>
      <w:tr w:rsidR="0041220E"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41220E" w:rsidRPr="00DD46EC" w:rsidRDefault="0041220E" w:rsidP="001872D1">
            <w:pPr>
              <w:widowControl/>
              <w:spacing w:afterLines="50" w:after="156"/>
              <w:jc w:val="left"/>
              <w:rPr>
                <w:rFonts w:ascii="宋体" w:eastAsia="宋体" w:hAnsi="宋体" w:cs="宋体"/>
                <w:kern w:val="0"/>
                <w:szCs w:val="21"/>
              </w:rPr>
            </w:pPr>
            <w:r w:rsidRPr="00DD46EC">
              <w:rPr>
                <w:rFonts w:ascii="宋体" w:eastAsia="宋体" w:hAnsi="宋体" w:cs="宋体" w:hint="eastAsia"/>
                <w:kern w:val="0"/>
                <w:szCs w:val="21"/>
              </w:rPr>
              <w:t>黄山市为</w:t>
            </w:r>
            <w:proofErr w:type="gramStart"/>
            <w:r w:rsidRPr="00DD46EC">
              <w:rPr>
                <w:rFonts w:ascii="宋体" w:eastAsia="宋体" w:hAnsi="宋体" w:cs="宋体" w:hint="eastAsia"/>
                <w:kern w:val="0"/>
                <w:szCs w:val="21"/>
              </w:rPr>
              <w:t>众投资</w:t>
            </w:r>
            <w:proofErr w:type="gramEnd"/>
            <w:r w:rsidRPr="00DD46EC">
              <w:rPr>
                <w:rFonts w:ascii="宋体" w:eastAsia="宋体" w:hAnsi="宋体"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103CB54E" w:rsidR="0041220E" w:rsidRPr="00DD46EC" w:rsidRDefault="0041220E" w:rsidP="00D4143F">
            <w:pPr>
              <w:jc w:val="right"/>
              <w:rPr>
                <w:rFonts w:ascii="宋体" w:eastAsia="宋体" w:hAnsi="宋体" w:cs="宋体"/>
                <w:szCs w:val="21"/>
              </w:rPr>
            </w:pPr>
            <w:r w:rsidRPr="00DD46EC">
              <w:rPr>
                <w:rFonts w:ascii="宋体" w:eastAsia="宋体" w:hAnsi="宋体" w:hint="eastAsia"/>
                <w:color w:val="000000"/>
                <w:szCs w:val="21"/>
              </w:rPr>
              <w:t>7,420,000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04F9748B"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7,420,000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33C63F31"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85.39%</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57731B62"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1.20%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r>
      <w:tr w:rsidR="0041220E"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41220E" w:rsidRPr="00DD46EC" w:rsidRDefault="0041220E" w:rsidP="001872D1">
            <w:pPr>
              <w:widowControl/>
              <w:spacing w:afterLines="50" w:after="156"/>
              <w:jc w:val="left"/>
              <w:rPr>
                <w:rFonts w:ascii="宋体" w:eastAsia="宋体" w:hAnsi="宋体" w:cs="宋体"/>
                <w:kern w:val="0"/>
                <w:szCs w:val="21"/>
              </w:rPr>
            </w:pPr>
            <w:r w:rsidRPr="00DD46EC">
              <w:rPr>
                <w:rFonts w:ascii="宋体" w:eastAsia="宋体" w:hAnsi="宋体"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04043766" w:rsidR="0041220E" w:rsidRPr="00DD46EC" w:rsidRDefault="0041220E" w:rsidP="00D4143F">
            <w:pPr>
              <w:jc w:val="right"/>
              <w:rPr>
                <w:rFonts w:ascii="宋体" w:eastAsia="宋体" w:hAnsi="宋体" w:cs="宋体"/>
                <w:szCs w:val="21"/>
              </w:rPr>
            </w:pPr>
            <w:r w:rsidRPr="00DD46EC">
              <w:rPr>
                <w:rFonts w:ascii="宋体" w:eastAsia="宋体" w:hAnsi="宋体" w:hint="eastAsia"/>
                <w:color w:val="00000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70F8BC3B"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75EE5D9C"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548A0FCC"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r>
      <w:tr w:rsidR="0041220E"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41220E" w:rsidRPr="00DD46EC" w:rsidRDefault="0041220E" w:rsidP="001872D1">
            <w:pPr>
              <w:widowControl/>
              <w:spacing w:afterLines="50" w:after="156"/>
              <w:jc w:val="left"/>
              <w:rPr>
                <w:rFonts w:ascii="宋体" w:eastAsia="宋体" w:hAnsi="宋体" w:cs="宋体"/>
                <w:kern w:val="0"/>
                <w:szCs w:val="21"/>
              </w:rPr>
            </w:pPr>
            <w:r w:rsidRPr="00DD46EC">
              <w:rPr>
                <w:rFonts w:ascii="宋体" w:eastAsia="宋体" w:hAnsi="宋体" w:cs="宋体" w:hint="eastAsia"/>
                <w:color w:val="000000"/>
                <w:kern w:val="0"/>
                <w:szCs w:val="21"/>
              </w:rPr>
              <w:t>黄山市行</w:t>
            </w:r>
            <w:proofErr w:type="gramStart"/>
            <w:r w:rsidRPr="00DD46EC">
              <w:rPr>
                <w:rFonts w:ascii="宋体" w:eastAsia="宋体" w:hAnsi="宋体" w:cs="宋体" w:hint="eastAsia"/>
                <w:color w:val="000000"/>
                <w:kern w:val="0"/>
                <w:szCs w:val="21"/>
              </w:rPr>
              <w:t>远投资</w:t>
            </w:r>
            <w:proofErr w:type="gramEnd"/>
            <w:r w:rsidRPr="00DD46EC">
              <w:rPr>
                <w:rFonts w:ascii="宋体" w:eastAsia="宋体" w:hAnsi="宋体"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30CDF12A" w:rsidR="0041220E" w:rsidRPr="00DD46EC" w:rsidRDefault="0041220E" w:rsidP="00D4143F">
            <w:pPr>
              <w:jc w:val="right"/>
              <w:rPr>
                <w:rFonts w:ascii="宋体" w:eastAsia="宋体" w:hAnsi="宋体" w:cs="宋体"/>
                <w:szCs w:val="21"/>
              </w:rPr>
            </w:pPr>
            <w:r w:rsidRPr="00DD46EC">
              <w:rPr>
                <w:rFonts w:ascii="宋体" w:eastAsia="宋体" w:hAnsi="宋体" w:hint="eastAsia"/>
                <w:color w:val="00000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115A0511"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4F8CF520"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6DA4BBAB"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0.00%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r>
      <w:tr w:rsidR="0041220E"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41220E" w:rsidRPr="00DD46EC" w:rsidRDefault="0041220E" w:rsidP="001872D1">
            <w:pPr>
              <w:widowControl/>
              <w:spacing w:afterLines="50" w:after="156"/>
              <w:jc w:val="left"/>
              <w:rPr>
                <w:rFonts w:ascii="宋体" w:eastAsia="宋体" w:hAnsi="宋体" w:cs="宋体"/>
                <w:kern w:val="0"/>
                <w:szCs w:val="21"/>
              </w:rPr>
            </w:pPr>
            <w:proofErr w:type="gramStart"/>
            <w:r w:rsidRPr="00DD46EC">
              <w:rPr>
                <w:rFonts w:ascii="宋体" w:eastAsia="宋体" w:hAnsi="宋体" w:cs="宋体" w:hint="eastAsia"/>
                <w:kern w:val="0"/>
                <w:szCs w:val="21"/>
              </w:rPr>
              <w:t>俞</w:t>
            </w:r>
            <w:proofErr w:type="gramEnd"/>
            <w:r w:rsidRPr="00DD46EC">
              <w:rPr>
                <w:rFonts w:ascii="宋体" w:eastAsia="宋体" w:hAnsi="宋体"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67A99912" w:rsidR="0041220E" w:rsidRPr="00DD46EC" w:rsidRDefault="0041220E" w:rsidP="00D4143F">
            <w:pPr>
              <w:jc w:val="right"/>
              <w:rPr>
                <w:rFonts w:ascii="宋体" w:eastAsia="宋体" w:hAnsi="宋体" w:cs="宋体"/>
                <w:szCs w:val="21"/>
              </w:rPr>
            </w:pPr>
            <w:r w:rsidRPr="00DD46EC">
              <w:rPr>
                <w:rFonts w:ascii="宋体" w:eastAsia="宋体" w:hAnsi="宋体" w:hint="eastAsia"/>
                <w:color w:val="000000"/>
                <w:szCs w:val="21"/>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45812ABA"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63C0704D" w:rsidR="0041220E" w:rsidRPr="00DD46EC" w:rsidRDefault="0041220E" w:rsidP="001872D1">
            <w:pPr>
              <w:jc w:val="right"/>
              <w:rPr>
                <w:rFonts w:ascii="宋体" w:eastAsia="宋体" w:hAnsi="宋体" w:cs="宋体"/>
                <w:szCs w:val="21"/>
                <w:highlight w:val="yellow"/>
              </w:rPr>
            </w:pPr>
            <w:r w:rsidRPr="00DD46EC">
              <w:rPr>
                <w:rFonts w:ascii="宋体" w:eastAsia="宋体" w:hAnsi="宋体" w:hint="eastAsia"/>
                <w:color w:val="000000"/>
                <w:szCs w:val="21"/>
              </w:rPr>
              <w:t>100.00%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3B4392D2" w:rsidR="0041220E" w:rsidRPr="00DD46EC" w:rsidRDefault="009F6874" w:rsidP="001872D1">
            <w:pPr>
              <w:jc w:val="right"/>
              <w:rPr>
                <w:rFonts w:ascii="宋体" w:eastAsia="宋体" w:hAnsi="宋体" w:cs="宋体"/>
                <w:szCs w:val="21"/>
                <w:highlight w:val="yellow"/>
              </w:rPr>
            </w:pPr>
            <w:r>
              <w:rPr>
                <w:rFonts w:ascii="宋体" w:eastAsia="宋体" w:hAnsi="宋体" w:hint="eastAsia"/>
                <w:color w:val="000000"/>
                <w:szCs w:val="21"/>
              </w:rPr>
              <w:t>2.54</w:t>
            </w:r>
            <w:r w:rsidR="0041220E" w:rsidRPr="00DD46EC">
              <w:rPr>
                <w:rFonts w:ascii="宋体" w:eastAsia="宋体" w:hAnsi="宋体" w:hint="eastAsia"/>
                <w:color w:val="000000"/>
                <w:szCs w:val="21"/>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41220E" w:rsidRPr="00DD46EC" w:rsidRDefault="0041220E" w:rsidP="001872D1">
            <w:pPr>
              <w:jc w:val="right"/>
              <w:rPr>
                <w:rFonts w:ascii="宋体" w:eastAsia="宋体" w:hAnsi="宋体" w:cs="宋体"/>
                <w:color w:val="000000"/>
                <w:szCs w:val="21"/>
              </w:rPr>
            </w:pPr>
            <w:r w:rsidRPr="00DD46EC">
              <w:rPr>
                <w:rFonts w:ascii="宋体" w:eastAsia="宋体" w:hAnsi="宋体" w:cs="宋体" w:hint="eastAsia"/>
                <w:kern w:val="0"/>
                <w:szCs w:val="21"/>
                <w:lang w:bidi="ar"/>
              </w:rPr>
              <w:t>0</w:t>
            </w:r>
          </w:p>
        </w:tc>
      </w:tr>
      <w:tr w:rsidR="0041220E"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41220E" w:rsidRPr="00DD46EC" w:rsidRDefault="0041220E" w:rsidP="001872D1">
            <w:pPr>
              <w:widowControl/>
              <w:spacing w:afterLines="50" w:after="156"/>
              <w:jc w:val="center"/>
              <w:rPr>
                <w:rFonts w:ascii="宋体" w:eastAsia="宋体" w:hAnsi="宋体" w:cs="宋体"/>
                <w:b/>
                <w:kern w:val="0"/>
                <w:szCs w:val="21"/>
              </w:rPr>
            </w:pPr>
            <w:r w:rsidRPr="00DD46EC">
              <w:rPr>
                <w:rFonts w:ascii="宋体" w:eastAsia="宋体" w:hAnsi="宋体"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41220E" w:rsidRPr="00DD46EC" w:rsidRDefault="0041220E" w:rsidP="00E63FF2">
            <w:pPr>
              <w:widowControl/>
              <w:spacing w:afterLines="50" w:after="156"/>
              <w:jc w:val="right"/>
              <w:rPr>
                <w:rFonts w:ascii="宋体" w:eastAsia="宋体" w:hAnsi="宋体" w:cs="宋体"/>
                <w:kern w:val="0"/>
                <w:szCs w:val="21"/>
              </w:rPr>
            </w:pPr>
            <w:r w:rsidRPr="00DD46EC">
              <w:rPr>
                <w:rFonts w:ascii="宋体" w:eastAsia="宋体" w:hAnsi="宋体" w:cs="宋体" w:hint="eastAsia"/>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41220E" w:rsidRPr="00DD46EC" w:rsidRDefault="0041220E" w:rsidP="00E63FF2">
            <w:pPr>
              <w:widowControl/>
              <w:spacing w:afterLines="50" w:after="156"/>
              <w:jc w:val="right"/>
              <w:rPr>
                <w:rFonts w:ascii="宋体" w:eastAsia="宋体" w:hAnsi="宋体" w:cs="宋体"/>
                <w:kern w:val="0"/>
                <w:szCs w:val="21"/>
              </w:rPr>
            </w:pPr>
            <w:r w:rsidRPr="00DD46EC">
              <w:rPr>
                <w:rFonts w:ascii="宋体" w:eastAsia="宋体" w:hAnsi="宋体" w:cs="宋体" w:hint="eastAsia"/>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706225F2" w:rsidR="0041220E" w:rsidRPr="00DD46EC" w:rsidRDefault="0041220E" w:rsidP="0041220E">
            <w:pPr>
              <w:widowControl/>
              <w:spacing w:afterLines="50" w:after="156"/>
              <w:jc w:val="right"/>
              <w:rPr>
                <w:rFonts w:ascii="宋体" w:eastAsia="宋体" w:hAnsi="宋体" w:cs="宋体"/>
                <w:bCs/>
                <w:kern w:val="0"/>
                <w:szCs w:val="21"/>
                <w:lang w:bidi="ar"/>
              </w:rPr>
            </w:pPr>
            <w:r w:rsidRPr="00DD46EC">
              <w:rPr>
                <w:rFonts w:ascii="宋体" w:eastAsia="宋体" w:hAnsi="宋体" w:hint="eastAsia"/>
                <w:color w:val="000000"/>
                <w:szCs w:val="21"/>
              </w:rPr>
              <w:t>236,470,000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0750FB57" w:rsidR="0041220E" w:rsidRPr="00DD46EC" w:rsidRDefault="0041220E" w:rsidP="0041220E">
            <w:pPr>
              <w:widowControl/>
              <w:spacing w:afterLines="50" w:after="156"/>
              <w:jc w:val="right"/>
              <w:rPr>
                <w:rFonts w:ascii="宋体" w:eastAsia="宋体" w:hAnsi="宋体" w:cs="宋体"/>
                <w:bCs/>
                <w:kern w:val="0"/>
                <w:szCs w:val="21"/>
                <w:highlight w:val="yellow"/>
                <w:lang w:bidi="ar"/>
              </w:rPr>
            </w:pPr>
            <w:r w:rsidRPr="00DD46EC">
              <w:rPr>
                <w:rFonts w:ascii="宋体" w:eastAsia="宋体" w:hAnsi="宋体" w:hint="eastAsia"/>
                <w:color w:val="000000"/>
                <w:szCs w:val="21"/>
              </w:rPr>
              <w:t>252,199,100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09E5FD2E" w:rsidR="0041220E" w:rsidRPr="00DD46EC" w:rsidRDefault="0041220E" w:rsidP="0041220E">
            <w:pPr>
              <w:widowControl/>
              <w:spacing w:afterLines="50" w:after="156"/>
              <w:jc w:val="right"/>
              <w:rPr>
                <w:rFonts w:ascii="宋体" w:eastAsia="宋体" w:hAnsi="宋体" w:cs="宋体"/>
                <w:bCs/>
                <w:kern w:val="0"/>
                <w:szCs w:val="21"/>
                <w:highlight w:val="yellow"/>
                <w:lang w:bidi="ar"/>
              </w:rPr>
            </w:pPr>
            <w:r w:rsidRPr="00DD46EC">
              <w:rPr>
                <w:rFonts w:ascii="宋体" w:eastAsia="宋体" w:hAnsi="宋体" w:hint="eastAsia"/>
                <w:color w:val="000000"/>
                <w:szCs w:val="21"/>
              </w:rPr>
              <w:t>81.12%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572E962A" w:rsidR="0041220E" w:rsidRPr="00DD46EC" w:rsidRDefault="0041220E" w:rsidP="0041220E">
            <w:pPr>
              <w:widowControl/>
              <w:spacing w:afterLines="50" w:after="156"/>
              <w:jc w:val="right"/>
              <w:rPr>
                <w:rFonts w:ascii="宋体" w:eastAsia="宋体" w:hAnsi="宋体" w:cs="宋体"/>
                <w:bCs/>
                <w:kern w:val="0"/>
                <w:szCs w:val="21"/>
                <w:highlight w:val="yellow"/>
                <w:lang w:bidi="ar"/>
              </w:rPr>
            </w:pPr>
            <w:r w:rsidRPr="00DD46EC">
              <w:rPr>
                <w:rFonts w:ascii="宋体" w:eastAsia="宋体" w:hAnsi="宋体" w:hint="eastAsia"/>
                <w:color w:val="000000"/>
                <w:szCs w:val="21"/>
              </w:rPr>
              <w:t>40.75%</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41220E" w:rsidRPr="00DD46EC" w:rsidRDefault="0041220E" w:rsidP="001872D1">
            <w:pPr>
              <w:widowControl/>
              <w:spacing w:afterLines="50" w:after="156"/>
              <w:jc w:val="right"/>
              <w:rPr>
                <w:rFonts w:ascii="宋体" w:eastAsia="宋体" w:hAnsi="宋体" w:cs="宋体"/>
                <w:bCs/>
                <w:kern w:val="0"/>
                <w:szCs w:val="21"/>
                <w:lang w:bidi="ar"/>
              </w:rPr>
            </w:pPr>
            <w:r w:rsidRPr="00DD46EC">
              <w:rPr>
                <w:rFonts w:ascii="宋体" w:eastAsia="宋体" w:hAnsi="宋体" w:cs="宋体" w:hint="eastAsia"/>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41220E" w:rsidRPr="00DD46EC" w:rsidRDefault="0041220E" w:rsidP="001872D1">
            <w:pPr>
              <w:widowControl/>
              <w:spacing w:afterLines="50" w:after="156"/>
              <w:jc w:val="right"/>
              <w:rPr>
                <w:rFonts w:ascii="宋体" w:eastAsia="宋体" w:hAnsi="宋体" w:cs="宋体"/>
                <w:kern w:val="0"/>
                <w:szCs w:val="21"/>
              </w:rPr>
            </w:pPr>
            <w:r w:rsidRPr="00DD46EC">
              <w:rPr>
                <w:rFonts w:ascii="宋体" w:eastAsia="宋体" w:hAnsi="宋体" w:cs="宋体" w:hint="eastAsia"/>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41220E" w:rsidRPr="00DD46EC" w:rsidRDefault="0041220E" w:rsidP="001872D1">
            <w:pPr>
              <w:widowControl/>
              <w:spacing w:afterLines="50" w:after="156"/>
              <w:jc w:val="right"/>
              <w:rPr>
                <w:rFonts w:ascii="宋体" w:eastAsia="宋体" w:hAnsi="宋体" w:cs="宋体"/>
                <w:kern w:val="0"/>
                <w:szCs w:val="21"/>
              </w:rPr>
            </w:pPr>
            <w:r w:rsidRPr="00DD46EC">
              <w:rPr>
                <w:rFonts w:ascii="宋体" w:eastAsia="宋体" w:hAnsi="宋体" w:cs="宋体" w:hint="eastAsia"/>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41220E" w:rsidRPr="00DD46EC" w:rsidRDefault="0041220E" w:rsidP="001872D1">
            <w:pPr>
              <w:widowControl/>
              <w:spacing w:afterLines="50" w:after="156"/>
              <w:jc w:val="right"/>
              <w:rPr>
                <w:rFonts w:ascii="宋体" w:eastAsia="宋体" w:hAnsi="宋体" w:cs="宋体"/>
                <w:kern w:val="0"/>
                <w:szCs w:val="21"/>
              </w:rPr>
            </w:pPr>
            <w:r w:rsidRPr="00DD46EC">
              <w:rPr>
                <w:rFonts w:ascii="宋体" w:eastAsia="宋体" w:hAnsi="宋体" w:cs="宋体" w:hint="eastAsia"/>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33411D">
          <w:pgSz w:w="16838" w:h="11906" w:orient="landscape"/>
          <w:pgMar w:top="1797" w:right="1440" w:bottom="1797" w:left="1440" w:header="851" w:footer="992" w:gutter="0"/>
          <w:cols w:space="425"/>
          <w:docGrid w:type="linesAndChars" w:linePitch="312"/>
        </w:sectPr>
      </w:pPr>
    </w:p>
    <w:p w14:paraId="63C1F18E" w14:textId="0D1A3A81" w:rsidR="008B2371" w:rsidRDefault="008B2371" w:rsidP="00A93F72">
      <w:pPr>
        <w:adjustRightInd w:val="0"/>
        <w:snapToGrid w:val="0"/>
        <w:spacing w:afterLines="50" w:after="156" w:line="360" w:lineRule="auto"/>
        <w:ind w:firstLineChars="200" w:firstLine="482"/>
        <w:rPr>
          <w:rFonts w:ascii="宋体" w:eastAsia="宋体" w:hAnsi="宋体" w:cs="Times New Roman"/>
          <w:bCs/>
          <w:kern w:val="0"/>
          <w:sz w:val="24"/>
          <w:szCs w:val="24"/>
        </w:rPr>
      </w:pPr>
      <w:r w:rsidRPr="00A93F72">
        <w:rPr>
          <w:rFonts w:ascii="宋体" w:eastAsia="宋体" w:hAnsi="宋体" w:cs="Times New Roman"/>
          <w:b/>
          <w:bCs/>
          <w:kern w:val="0"/>
          <w:sz w:val="24"/>
          <w:szCs w:val="24"/>
        </w:rPr>
        <w:lastRenderedPageBreak/>
        <w:t>二</w:t>
      </w:r>
      <w:r>
        <w:rPr>
          <w:rFonts w:ascii="宋体" w:eastAsia="宋体" w:hAnsi="宋体" w:cs="Times New Roman"/>
          <w:bCs/>
          <w:kern w:val="0"/>
          <w:sz w:val="24"/>
          <w:szCs w:val="24"/>
        </w:rPr>
        <w:t>、</w:t>
      </w:r>
      <w:r w:rsidR="00A93F72" w:rsidRPr="00A93F72">
        <w:rPr>
          <w:rFonts w:ascii="宋体" w:eastAsia="宋体" w:hAnsi="宋体" w:cs="Times New Roman" w:hint="eastAsia"/>
          <w:b/>
          <w:bCs/>
          <w:kern w:val="0"/>
          <w:sz w:val="24"/>
          <w:szCs w:val="24"/>
        </w:rPr>
        <w:t>上市公司控股股东股份质押情况</w:t>
      </w:r>
    </w:p>
    <w:p w14:paraId="79BA5E4E" w14:textId="3903D13E" w:rsidR="00A82218" w:rsidRPr="001872D1" w:rsidRDefault="00BE375E"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截至本公告披露日，公司控股股东</w:t>
      </w:r>
      <w:proofErr w:type="gramStart"/>
      <w:r w:rsidR="005A5AF4" w:rsidRPr="001872D1">
        <w:rPr>
          <w:rFonts w:ascii="宋体" w:eastAsia="宋体" w:hAnsi="宋体" w:cs="Times New Roman" w:hint="eastAsia"/>
          <w:bCs/>
          <w:kern w:val="0"/>
          <w:sz w:val="24"/>
          <w:szCs w:val="24"/>
        </w:rPr>
        <w:t>祥</w:t>
      </w:r>
      <w:proofErr w:type="gramEnd"/>
      <w:r w:rsidR="005A5AF4" w:rsidRPr="001872D1">
        <w:rPr>
          <w:rFonts w:ascii="宋体" w:eastAsia="宋体" w:hAnsi="宋体" w:cs="Times New Roman" w:hint="eastAsia"/>
          <w:bCs/>
          <w:kern w:val="0"/>
          <w:sz w:val="24"/>
          <w:szCs w:val="24"/>
        </w:rPr>
        <w:t>源控股</w:t>
      </w:r>
      <w:r w:rsidRPr="001872D1">
        <w:rPr>
          <w:rFonts w:ascii="宋体" w:eastAsia="宋体" w:hAnsi="宋体" w:cs="Times New Roman"/>
          <w:bCs/>
          <w:kern w:val="0"/>
          <w:sz w:val="24"/>
          <w:szCs w:val="24"/>
        </w:rPr>
        <w:t>及其一致行动人合计质押公司股份数量</w:t>
      </w:r>
      <w:r w:rsidRPr="001872D1">
        <w:rPr>
          <w:rFonts w:ascii="宋体" w:eastAsia="宋体" w:hAnsi="宋体" w:cs="Times New Roman" w:hint="eastAsia"/>
          <w:bCs/>
          <w:kern w:val="0"/>
          <w:sz w:val="24"/>
          <w:szCs w:val="24"/>
        </w:rPr>
        <w:t>为</w:t>
      </w:r>
      <w:r w:rsidR="00DD46EC" w:rsidRPr="00DD46EC">
        <w:rPr>
          <w:rFonts w:ascii="宋体" w:eastAsia="宋体" w:hAnsi="宋体" w:cs="Times New Roman"/>
          <w:bCs/>
          <w:kern w:val="0"/>
          <w:sz w:val="24"/>
          <w:szCs w:val="24"/>
        </w:rPr>
        <w:t>252,199,100</w:t>
      </w:r>
      <w:r w:rsidR="003E282B" w:rsidRPr="001872D1">
        <w:rPr>
          <w:rFonts w:ascii="宋体" w:eastAsia="宋体" w:hAnsi="宋体" w:cs="Times New Roman" w:hint="eastAsia"/>
          <w:bCs/>
          <w:kern w:val="0"/>
          <w:sz w:val="24"/>
          <w:szCs w:val="24"/>
        </w:rPr>
        <w:t>股，</w:t>
      </w:r>
      <w:r w:rsidR="003E282B" w:rsidRPr="001872D1">
        <w:rPr>
          <w:rFonts w:ascii="宋体" w:eastAsia="宋体" w:hAnsi="宋体" w:cs="Times New Roman"/>
          <w:bCs/>
          <w:kern w:val="0"/>
          <w:sz w:val="24"/>
          <w:szCs w:val="24"/>
        </w:rPr>
        <w:t>占其所持股份比例</w:t>
      </w:r>
      <w:r w:rsidR="003E282B" w:rsidRPr="001872D1">
        <w:rPr>
          <w:rFonts w:ascii="宋体" w:eastAsia="宋体" w:hAnsi="宋体" w:cs="Times New Roman" w:hint="eastAsia"/>
          <w:bCs/>
          <w:kern w:val="0"/>
          <w:sz w:val="24"/>
          <w:szCs w:val="24"/>
        </w:rPr>
        <w:t>为</w:t>
      </w:r>
      <w:r w:rsidR="00DD46EC" w:rsidRPr="00DD46EC">
        <w:rPr>
          <w:rFonts w:ascii="宋体" w:eastAsia="宋体" w:hAnsi="宋体" w:cs="Times New Roman"/>
          <w:bCs/>
          <w:kern w:val="0"/>
          <w:sz w:val="24"/>
          <w:szCs w:val="24"/>
        </w:rPr>
        <w:t>81.12%</w:t>
      </w:r>
      <w:r w:rsidR="003E282B" w:rsidRPr="001872D1">
        <w:rPr>
          <w:rFonts w:ascii="宋体" w:eastAsia="宋体" w:hAnsi="宋体" w:cs="Times New Roman" w:hint="eastAsia"/>
          <w:bCs/>
          <w:kern w:val="0"/>
          <w:sz w:val="24"/>
          <w:szCs w:val="24"/>
        </w:rPr>
        <w:t>，</w:t>
      </w:r>
      <w:r w:rsidR="003E282B" w:rsidRPr="001872D1">
        <w:rPr>
          <w:rFonts w:ascii="宋体" w:eastAsia="宋体" w:hAnsi="宋体" w:cs="Times New Roman"/>
          <w:bCs/>
          <w:kern w:val="0"/>
          <w:sz w:val="24"/>
          <w:szCs w:val="24"/>
        </w:rPr>
        <w:t>累计质押股份占其合计所持公司股份数量的比例超过</w:t>
      </w:r>
      <w:r w:rsidR="00916129">
        <w:rPr>
          <w:rFonts w:ascii="宋体" w:eastAsia="宋体" w:hAnsi="宋体" w:cs="Times New Roman" w:hint="eastAsia"/>
          <w:bCs/>
          <w:kern w:val="0"/>
          <w:sz w:val="24"/>
          <w:szCs w:val="24"/>
        </w:rPr>
        <w:t>8</w:t>
      </w:r>
      <w:r w:rsidR="003E282B" w:rsidRPr="001872D1">
        <w:rPr>
          <w:rFonts w:ascii="宋体" w:eastAsia="宋体" w:hAnsi="宋体" w:cs="Times New Roman"/>
          <w:bCs/>
          <w:kern w:val="0"/>
          <w:sz w:val="24"/>
          <w:szCs w:val="24"/>
        </w:rPr>
        <w:t>0%</w:t>
      </w:r>
      <w:r w:rsidR="00A82218" w:rsidRPr="001872D1">
        <w:rPr>
          <w:rFonts w:ascii="宋体" w:eastAsia="宋体" w:hAnsi="宋体" w:cs="Times New Roman"/>
          <w:bCs/>
          <w:kern w:val="0"/>
          <w:sz w:val="24"/>
          <w:szCs w:val="24"/>
        </w:rPr>
        <w:t>。</w:t>
      </w:r>
    </w:p>
    <w:p w14:paraId="7DC0C3A7" w14:textId="335F062D" w:rsidR="00A82218" w:rsidRPr="001872D1"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sidRPr="001872D1">
        <w:rPr>
          <w:rFonts w:ascii="宋体" w:eastAsia="宋体" w:hAnsi="宋体" w:cs="Times New Roman"/>
          <w:bCs/>
          <w:kern w:val="0"/>
          <w:sz w:val="24"/>
          <w:szCs w:val="24"/>
        </w:rPr>
        <w:t>1、</w:t>
      </w:r>
      <w:proofErr w:type="gramStart"/>
      <w:r w:rsidR="00F02A84" w:rsidRPr="002E4545">
        <w:rPr>
          <w:rFonts w:ascii="宋体" w:eastAsia="宋体" w:hAnsi="宋体" w:cs="Times New Roman" w:hint="eastAsia"/>
          <w:bCs/>
          <w:kern w:val="0"/>
          <w:sz w:val="24"/>
          <w:szCs w:val="24"/>
        </w:rPr>
        <w:t>祥</w:t>
      </w:r>
      <w:proofErr w:type="gramEnd"/>
      <w:r w:rsidR="00F02A84" w:rsidRPr="002E4545">
        <w:rPr>
          <w:rFonts w:ascii="宋体" w:eastAsia="宋体" w:hAnsi="宋体" w:cs="Times New Roman" w:hint="eastAsia"/>
          <w:bCs/>
          <w:kern w:val="0"/>
          <w:sz w:val="24"/>
          <w:szCs w:val="24"/>
        </w:rPr>
        <w:t>源控股未来半年内将到期的质押股数为</w:t>
      </w:r>
      <w:r w:rsidR="005108E3">
        <w:rPr>
          <w:rFonts w:ascii="宋体" w:eastAsia="宋体" w:hAnsi="宋体" w:cs="Times New Roman" w:hint="eastAsia"/>
          <w:bCs/>
          <w:kern w:val="0"/>
          <w:sz w:val="24"/>
          <w:szCs w:val="24"/>
        </w:rPr>
        <w:t>6,071万</w:t>
      </w:r>
      <w:r w:rsidR="00F02A84" w:rsidRPr="002E4545">
        <w:rPr>
          <w:rFonts w:ascii="宋体" w:eastAsia="宋体" w:hAnsi="宋体" w:cs="Times New Roman" w:hint="eastAsia"/>
          <w:bCs/>
          <w:kern w:val="0"/>
          <w:sz w:val="24"/>
          <w:szCs w:val="24"/>
        </w:rPr>
        <w:t>股；一年内（不含半年内到期）将到期的质押股数为</w:t>
      </w:r>
      <w:r w:rsidR="005108E3">
        <w:rPr>
          <w:rFonts w:ascii="宋体" w:eastAsia="宋体" w:hAnsi="宋体" w:cs="Times New Roman" w:hint="eastAsia"/>
          <w:bCs/>
          <w:kern w:val="0"/>
          <w:sz w:val="24"/>
          <w:szCs w:val="24"/>
        </w:rPr>
        <w:t>4,350万</w:t>
      </w:r>
      <w:r w:rsidR="00F02A84" w:rsidRPr="002E4545">
        <w:rPr>
          <w:rFonts w:ascii="宋体" w:eastAsia="宋体" w:hAnsi="宋体" w:cs="Times New Roman" w:hint="eastAsia"/>
          <w:bCs/>
          <w:kern w:val="0"/>
          <w:sz w:val="24"/>
          <w:szCs w:val="24"/>
        </w:rPr>
        <w:t>股</w:t>
      </w:r>
      <w:r w:rsidR="00F02A84" w:rsidRPr="001872D1">
        <w:rPr>
          <w:rFonts w:ascii="宋体" w:eastAsia="宋体" w:hAnsi="宋体" w:cs="Times New Roman"/>
          <w:bCs/>
          <w:kern w:val="0"/>
          <w:sz w:val="24"/>
          <w:szCs w:val="24"/>
        </w:rPr>
        <w:t>。</w:t>
      </w:r>
    </w:p>
    <w:p w14:paraId="08622215" w14:textId="464A9584" w:rsidR="005F650D" w:rsidRPr="005F650D" w:rsidRDefault="005A5AF4"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w:t>
      </w:r>
      <w:r w:rsidR="005F650D" w:rsidRPr="00E92640">
        <w:rPr>
          <w:rFonts w:ascii="宋体" w:eastAsia="宋体" w:hAnsi="宋体" w:cs="Times New Roman"/>
          <w:bCs/>
          <w:kern w:val="0"/>
          <w:sz w:val="24"/>
          <w:szCs w:val="24"/>
        </w:rPr>
        <w:t>资信状况良好，具备相应的资金偿还能力，未来还款资金来源主要包括经营收益、投资收益及其</w:t>
      </w:r>
      <w:proofErr w:type="gramStart"/>
      <w:r w:rsidR="005F650D" w:rsidRPr="00E92640">
        <w:rPr>
          <w:rFonts w:ascii="宋体" w:eastAsia="宋体" w:hAnsi="宋体" w:cs="Times New Roman"/>
          <w:bCs/>
          <w:kern w:val="0"/>
          <w:sz w:val="24"/>
          <w:szCs w:val="24"/>
        </w:rPr>
        <w:t>他收益</w:t>
      </w:r>
      <w:proofErr w:type="gramEnd"/>
      <w:r w:rsidR="005F650D" w:rsidRPr="00E92640">
        <w:rPr>
          <w:rFonts w:ascii="宋体" w:eastAsia="宋体" w:hAnsi="宋体" w:cs="Times New Roman"/>
          <w:bCs/>
          <w:kern w:val="0"/>
          <w:sz w:val="24"/>
          <w:szCs w:val="24"/>
        </w:rPr>
        <w:t>等，质押风险在可控范围之内。</w:t>
      </w:r>
    </w:p>
    <w:p w14:paraId="671EDE78" w14:textId="3C61560D"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Pr>
          <w:rFonts w:ascii="宋体" w:eastAsia="宋体" w:hAnsi="宋体" w:cs="Times New Roman"/>
          <w:bCs/>
          <w:kern w:val="0"/>
          <w:sz w:val="24"/>
          <w:szCs w:val="24"/>
        </w:rPr>
        <w:t>不存在通过非经营性资金占用、违规担保、关联交易等侵害上市公司利益的情况。</w:t>
      </w:r>
    </w:p>
    <w:p w14:paraId="264984BA" w14:textId="4674E7BB" w:rsidR="00A82218" w:rsidRDefault="00A82218" w:rsidP="00A8221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3、</w:t>
      </w:r>
      <w:r w:rsidR="005F650D">
        <w:rPr>
          <w:rFonts w:ascii="宋体" w:eastAsia="宋体" w:hAnsi="宋体" w:cs="Times New Roman" w:hint="eastAsia"/>
          <w:bCs/>
          <w:kern w:val="0"/>
          <w:sz w:val="24"/>
          <w:szCs w:val="24"/>
        </w:rPr>
        <w:t>控股股东</w:t>
      </w:r>
      <w:r>
        <w:rPr>
          <w:rFonts w:ascii="宋体" w:eastAsia="宋体" w:hAnsi="宋体" w:cs="Times New Roman"/>
          <w:bCs/>
          <w:kern w:val="0"/>
          <w:sz w:val="24"/>
          <w:szCs w:val="24"/>
        </w:rPr>
        <w:t>及其一致行动人股份质押事项对上市公司的影响</w:t>
      </w:r>
    </w:p>
    <w:p w14:paraId="15A64FCD" w14:textId="77777777"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hint="eastAsia"/>
          <w:bCs/>
          <w:kern w:val="0"/>
          <w:sz w:val="24"/>
          <w:szCs w:val="24"/>
        </w:rPr>
        <w:t>（</w:t>
      </w:r>
      <w:r w:rsidRPr="00E92640">
        <w:rPr>
          <w:rFonts w:ascii="宋体" w:eastAsia="宋体" w:hAnsi="宋体" w:cs="Times New Roman"/>
          <w:bCs/>
          <w:kern w:val="0"/>
          <w:sz w:val="24"/>
          <w:szCs w:val="24"/>
        </w:rPr>
        <w:t>1）本次质押不会对公司主营业务、融资授信及融资成本、持续经营能力产生重大影响。</w:t>
      </w:r>
    </w:p>
    <w:p w14:paraId="28501D61" w14:textId="124775E2" w:rsidR="005F650D" w:rsidRDefault="005F650D" w:rsidP="005F650D">
      <w:pPr>
        <w:adjustRightInd w:val="0"/>
        <w:snapToGrid w:val="0"/>
        <w:spacing w:afterLines="50" w:after="156" w:line="360" w:lineRule="auto"/>
        <w:ind w:firstLineChars="200" w:firstLine="480"/>
        <w:rPr>
          <w:rFonts w:ascii="宋体" w:eastAsia="宋体" w:hAnsi="宋体" w:cs="Times New Roman"/>
          <w:bCs/>
          <w:kern w:val="0"/>
          <w:sz w:val="24"/>
          <w:szCs w:val="24"/>
        </w:rPr>
      </w:pPr>
      <w:r w:rsidRPr="00E92640">
        <w:rPr>
          <w:rFonts w:ascii="宋体" w:eastAsia="宋体" w:hAnsi="宋体" w:cs="Times New Roman"/>
          <w:bCs/>
          <w:kern w:val="0"/>
          <w:sz w:val="24"/>
          <w:szCs w:val="24"/>
        </w:rPr>
        <w:t>（2）本次质押不会影响公司董事会组成，不会影响</w:t>
      </w:r>
      <w:proofErr w:type="gramStart"/>
      <w:r w:rsidR="005A5AF4" w:rsidRPr="00824AFD">
        <w:rPr>
          <w:rFonts w:ascii="宋体" w:eastAsia="宋体" w:hAnsi="宋体" w:cs="Times New Roman" w:hint="eastAsia"/>
          <w:bCs/>
          <w:kern w:val="0"/>
          <w:sz w:val="24"/>
          <w:szCs w:val="24"/>
        </w:rPr>
        <w:t>祥</w:t>
      </w:r>
      <w:proofErr w:type="gramEnd"/>
      <w:r w:rsidR="005A5AF4" w:rsidRPr="00824AFD">
        <w:rPr>
          <w:rFonts w:ascii="宋体" w:eastAsia="宋体" w:hAnsi="宋体" w:cs="Times New Roman" w:hint="eastAsia"/>
          <w:bCs/>
          <w:kern w:val="0"/>
          <w:sz w:val="24"/>
          <w:szCs w:val="24"/>
        </w:rPr>
        <w:t>源控股</w:t>
      </w:r>
      <w:r w:rsidRPr="00E92640">
        <w:rPr>
          <w:rFonts w:ascii="宋体" w:eastAsia="宋体" w:hAnsi="宋体" w:cs="Times New Roman"/>
          <w:bCs/>
          <w:kern w:val="0"/>
          <w:sz w:val="24"/>
          <w:szCs w:val="24"/>
        </w:rPr>
        <w:t>与公司在产权、业务、资产、人员等方面的关联情况，不会导致公司实际控制权的变更，公司的股权结构不会因此发生变化，不会对公司日常管理产生影响。</w:t>
      </w:r>
    </w:p>
    <w:p w14:paraId="35E3791B" w14:textId="77777777" w:rsidR="006F5F3D" w:rsidRDefault="008B2371"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w:t>
      </w:r>
      <w:r w:rsidRPr="008B2371">
        <w:rPr>
          <w:rFonts w:ascii="宋体" w:eastAsia="宋体" w:hAnsi="宋体" w:cs="Times New Roman" w:hint="eastAsia"/>
          <w:bCs/>
          <w:kern w:val="0"/>
          <w:sz w:val="24"/>
          <w:szCs w:val="24"/>
        </w:rPr>
        <w:t>控</w:t>
      </w:r>
      <w:r w:rsidR="006F5F3D" w:rsidRPr="006F5F3D">
        <w:rPr>
          <w:rFonts w:ascii="宋体" w:eastAsia="宋体" w:hAnsi="宋体" w:cs="Times New Roman" w:hint="eastAsia"/>
          <w:bCs/>
          <w:kern w:val="0"/>
          <w:sz w:val="24"/>
          <w:szCs w:val="24"/>
        </w:rPr>
        <w:t>股股东资信情况</w:t>
      </w:r>
    </w:p>
    <w:p w14:paraId="778C771D" w14:textId="77777777"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 xml:space="preserve">（1）控股股东基本情况 </w:t>
      </w:r>
    </w:p>
    <w:p w14:paraId="36EC15A5" w14:textId="77777777"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公司名称：</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w:t>
      </w:r>
    </w:p>
    <w:p w14:paraId="1FD181BB" w14:textId="6DF7D432"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公司地址：</w:t>
      </w:r>
      <w:r w:rsidR="00214D19" w:rsidRPr="00214D19">
        <w:rPr>
          <w:rFonts w:ascii="宋体" w:eastAsia="宋体" w:hAnsi="宋体" w:cs="Times New Roman" w:hint="eastAsia"/>
          <w:bCs/>
          <w:kern w:val="0"/>
          <w:sz w:val="24"/>
          <w:szCs w:val="24"/>
        </w:rPr>
        <w:t>浙江省绍兴市越城区灵芝街道后</w:t>
      </w:r>
      <w:proofErr w:type="gramStart"/>
      <w:r w:rsidR="00214D19" w:rsidRPr="00214D19">
        <w:rPr>
          <w:rFonts w:ascii="宋体" w:eastAsia="宋体" w:hAnsi="宋体" w:cs="Times New Roman" w:hint="eastAsia"/>
          <w:bCs/>
          <w:kern w:val="0"/>
          <w:sz w:val="24"/>
          <w:szCs w:val="24"/>
        </w:rPr>
        <w:t>墅</w:t>
      </w:r>
      <w:proofErr w:type="gramEnd"/>
      <w:r w:rsidR="00214D19" w:rsidRPr="00214D19">
        <w:rPr>
          <w:rFonts w:ascii="宋体" w:eastAsia="宋体" w:hAnsi="宋体" w:cs="Times New Roman" w:hint="eastAsia"/>
          <w:bCs/>
          <w:kern w:val="0"/>
          <w:sz w:val="24"/>
          <w:szCs w:val="24"/>
        </w:rPr>
        <w:t>路299号</w:t>
      </w:r>
      <w:proofErr w:type="gramStart"/>
      <w:r w:rsidR="00214D19" w:rsidRPr="00214D19">
        <w:rPr>
          <w:rFonts w:ascii="宋体" w:eastAsia="宋体" w:hAnsi="宋体" w:cs="Times New Roman" w:hint="eastAsia"/>
          <w:bCs/>
          <w:kern w:val="0"/>
          <w:sz w:val="24"/>
          <w:szCs w:val="24"/>
        </w:rPr>
        <w:t>祥</w:t>
      </w:r>
      <w:proofErr w:type="gramEnd"/>
      <w:r w:rsidR="00214D19" w:rsidRPr="00214D19">
        <w:rPr>
          <w:rFonts w:ascii="宋体" w:eastAsia="宋体" w:hAnsi="宋体" w:cs="Times New Roman" w:hint="eastAsia"/>
          <w:bCs/>
          <w:kern w:val="0"/>
          <w:sz w:val="24"/>
          <w:szCs w:val="24"/>
        </w:rPr>
        <w:t>源大厦1601-1室</w:t>
      </w:r>
    </w:p>
    <w:p w14:paraId="6BAE8517" w14:textId="5C3F99B0"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法定代表人：</w:t>
      </w:r>
      <w:proofErr w:type="gramStart"/>
      <w:r w:rsidR="00214D19">
        <w:rPr>
          <w:rFonts w:ascii="宋体" w:eastAsia="宋体" w:hAnsi="宋体" w:cs="Times New Roman" w:hint="eastAsia"/>
          <w:bCs/>
          <w:kern w:val="0"/>
          <w:sz w:val="24"/>
          <w:szCs w:val="24"/>
        </w:rPr>
        <w:t>俞</w:t>
      </w:r>
      <w:proofErr w:type="gramEnd"/>
      <w:r w:rsidR="00214D19">
        <w:rPr>
          <w:rFonts w:ascii="宋体" w:eastAsia="宋体" w:hAnsi="宋体" w:cs="Times New Roman" w:hint="eastAsia"/>
          <w:bCs/>
          <w:kern w:val="0"/>
          <w:sz w:val="24"/>
          <w:szCs w:val="24"/>
        </w:rPr>
        <w:t>发祥</w:t>
      </w:r>
    </w:p>
    <w:p w14:paraId="7CCF7E44" w14:textId="75366B37" w:rsidR="006F5F3D"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注册资本：</w:t>
      </w:r>
      <w:r w:rsidR="0023660A" w:rsidRPr="0023660A">
        <w:rPr>
          <w:rFonts w:ascii="宋体" w:eastAsia="宋体" w:hAnsi="宋体" w:cs="Times New Roman" w:hint="eastAsia"/>
          <w:bCs/>
          <w:kern w:val="0"/>
          <w:sz w:val="24"/>
          <w:szCs w:val="24"/>
        </w:rPr>
        <w:t>90000万元</w:t>
      </w:r>
    </w:p>
    <w:p w14:paraId="5AEC82A1" w14:textId="1697C7D2" w:rsidR="008B2371" w:rsidRDefault="006F5F3D" w:rsidP="006F5F3D">
      <w:pPr>
        <w:adjustRightInd w:val="0"/>
        <w:snapToGrid w:val="0"/>
        <w:spacing w:afterLines="50" w:after="156" w:line="360" w:lineRule="auto"/>
        <w:ind w:firstLineChars="200" w:firstLine="480"/>
        <w:rPr>
          <w:rFonts w:ascii="宋体" w:eastAsia="宋体" w:hAnsi="宋体" w:cs="Times New Roman"/>
          <w:bCs/>
          <w:kern w:val="0"/>
          <w:sz w:val="24"/>
          <w:szCs w:val="24"/>
        </w:rPr>
      </w:pPr>
      <w:r w:rsidRPr="006F5F3D">
        <w:rPr>
          <w:rFonts w:ascii="宋体" w:eastAsia="宋体" w:hAnsi="宋体" w:cs="Times New Roman"/>
          <w:bCs/>
          <w:kern w:val="0"/>
          <w:sz w:val="24"/>
          <w:szCs w:val="24"/>
        </w:rPr>
        <w:t>企业类型：有限责任公司</w:t>
      </w:r>
    </w:p>
    <w:p w14:paraId="6D0EE0D0" w14:textId="77777777" w:rsidR="00987B8F" w:rsidRDefault="00987B8F" w:rsidP="00987B8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营业范围</w:t>
      </w:r>
      <w:r w:rsidR="005409CC">
        <w:rPr>
          <w:rFonts w:ascii="宋体" w:eastAsia="宋体" w:hAnsi="宋体" w:cs="Times New Roman" w:hint="eastAsia"/>
          <w:bCs/>
          <w:kern w:val="0"/>
          <w:sz w:val="24"/>
          <w:szCs w:val="24"/>
        </w:rPr>
        <w:t>：</w:t>
      </w:r>
      <w:r w:rsidRPr="00987B8F">
        <w:rPr>
          <w:rFonts w:ascii="宋体" w:eastAsia="宋体" w:hAnsi="宋体" w:cs="Times New Roman" w:hint="eastAsia"/>
          <w:bCs/>
          <w:kern w:val="0"/>
          <w:sz w:val="24"/>
          <w:szCs w:val="24"/>
        </w:rPr>
        <w:t>实业投资；市场设施开发与服务；旅游开发及投资；批发、零售：家用电器及配件、电子产品及配件、机电设备及配件；企业管理咨询服务。（依</w:t>
      </w:r>
      <w:r w:rsidRPr="00987B8F">
        <w:rPr>
          <w:rFonts w:ascii="宋体" w:eastAsia="宋体" w:hAnsi="宋体" w:cs="Times New Roman" w:hint="eastAsia"/>
          <w:bCs/>
          <w:kern w:val="0"/>
          <w:sz w:val="24"/>
          <w:szCs w:val="24"/>
        </w:rPr>
        <w:lastRenderedPageBreak/>
        <w:t>法须经批准的项目，经相关部门批准后方可开展经营活动）</w:t>
      </w:r>
    </w:p>
    <w:p w14:paraId="7B60F3AE" w14:textId="6D3AB717" w:rsidR="006F5F3D" w:rsidRDefault="00E71E97" w:rsidP="00987B8F">
      <w:pPr>
        <w:adjustRightInd w:val="0"/>
        <w:snapToGrid w:val="0"/>
        <w:spacing w:afterLines="50" w:after="156" w:line="360" w:lineRule="auto"/>
        <w:ind w:firstLineChars="200" w:firstLine="480"/>
        <w:rPr>
          <w:rFonts w:ascii="宋体" w:eastAsia="宋体" w:hAnsi="宋体" w:cs="Times New Roman"/>
          <w:bCs/>
          <w:kern w:val="0"/>
          <w:sz w:val="24"/>
          <w:szCs w:val="24"/>
        </w:rPr>
      </w:pPr>
      <w:r w:rsidRPr="00E71E97">
        <w:rPr>
          <w:rFonts w:ascii="宋体" w:eastAsia="宋体" w:hAnsi="宋体" w:cs="Times New Roman" w:hint="eastAsia"/>
          <w:bCs/>
          <w:kern w:val="0"/>
          <w:sz w:val="24"/>
          <w:szCs w:val="24"/>
        </w:rPr>
        <w:t>（2</w:t>
      </w:r>
      <w:r w:rsidR="00290358">
        <w:rPr>
          <w:rFonts w:ascii="宋体" w:eastAsia="宋体" w:hAnsi="宋体" w:cs="Times New Roman" w:hint="eastAsia"/>
          <w:bCs/>
          <w:kern w:val="0"/>
          <w:sz w:val="24"/>
          <w:szCs w:val="24"/>
        </w:rPr>
        <w:t>）控股股东主要财务数据</w:t>
      </w:r>
    </w:p>
    <w:p w14:paraId="110EC724" w14:textId="62070CE3" w:rsidR="00292E11" w:rsidRPr="00292E11" w:rsidRDefault="00292E11" w:rsidP="00292E11">
      <w:pPr>
        <w:adjustRightInd w:val="0"/>
        <w:snapToGrid w:val="0"/>
        <w:spacing w:afterLines="50" w:after="156"/>
        <w:ind w:firstLineChars="200" w:firstLine="420"/>
        <w:jc w:val="right"/>
        <w:rPr>
          <w:rFonts w:ascii="宋体" w:eastAsia="宋体" w:hAnsi="宋体" w:cs="Times New Roman"/>
          <w:bCs/>
          <w:kern w:val="0"/>
          <w:szCs w:val="21"/>
        </w:rPr>
      </w:pPr>
      <w:r w:rsidRPr="00292E11">
        <w:rPr>
          <w:rFonts w:ascii="宋体" w:eastAsia="宋体" w:hAnsi="宋体" w:cs="Times New Roman" w:hint="eastAsia"/>
          <w:bCs/>
          <w:kern w:val="0"/>
          <w:szCs w:val="21"/>
        </w:rPr>
        <w:t>单位：万元</w:t>
      </w:r>
    </w:p>
    <w:tbl>
      <w:tblPr>
        <w:tblStyle w:val="ab"/>
        <w:tblW w:w="0" w:type="auto"/>
        <w:tblLook w:val="04A0" w:firstRow="1" w:lastRow="0" w:firstColumn="1" w:lastColumn="0" w:noHBand="0" w:noVBand="1"/>
      </w:tblPr>
      <w:tblGrid>
        <w:gridCol w:w="3369"/>
        <w:gridCol w:w="2551"/>
        <w:gridCol w:w="2316"/>
      </w:tblGrid>
      <w:tr w:rsidR="002538B7" w:rsidRPr="002538B7" w14:paraId="64A6F0E4" w14:textId="77777777" w:rsidTr="00EB7F68">
        <w:trPr>
          <w:trHeight w:val="380"/>
        </w:trPr>
        <w:tc>
          <w:tcPr>
            <w:tcW w:w="3369" w:type="dxa"/>
            <w:vAlign w:val="center"/>
          </w:tcPr>
          <w:p w14:paraId="3575AD18" w14:textId="4914897A" w:rsidR="002538B7" w:rsidRPr="00775C2A" w:rsidRDefault="002538B7" w:rsidP="00775C2A">
            <w:pPr>
              <w:adjustRightInd w:val="0"/>
              <w:snapToGrid w:val="0"/>
              <w:spacing w:afterLines="50" w:after="156"/>
              <w:jc w:val="center"/>
              <w:rPr>
                <w:rFonts w:ascii="宋体" w:eastAsia="宋体" w:hAnsi="宋体" w:cs="Times New Roman"/>
                <w:b/>
                <w:bCs/>
                <w:kern w:val="0"/>
                <w:szCs w:val="21"/>
              </w:rPr>
            </w:pPr>
            <w:r w:rsidRPr="00775C2A">
              <w:rPr>
                <w:rFonts w:ascii="宋体" w:eastAsia="宋体" w:hAnsi="宋体" w:cs="Times New Roman" w:hint="eastAsia"/>
                <w:b/>
                <w:bCs/>
                <w:kern w:val="0"/>
                <w:szCs w:val="21"/>
              </w:rPr>
              <w:t>项目</w:t>
            </w:r>
          </w:p>
        </w:tc>
        <w:tc>
          <w:tcPr>
            <w:tcW w:w="2551" w:type="dxa"/>
            <w:vAlign w:val="center"/>
          </w:tcPr>
          <w:p w14:paraId="7E7E372C" w14:textId="77AAF5D7" w:rsidR="002538B7" w:rsidRPr="00775C2A" w:rsidRDefault="002538B7" w:rsidP="008C5E1A">
            <w:pPr>
              <w:adjustRightInd w:val="0"/>
              <w:snapToGrid w:val="0"/>
              <w:spacing w:afterLines="50" w:after="156"/>
              <w:jc w:val="center"/>
              <w:rPr>
                <w:rFonts w:ascii="宋体" w:eastAsia="宋体" w:hAnsi="宋体" w:cs="Times New Roman"/>
                <w:b/>
                <w:bCs/>
                <w:kern w:val="0"/>
                <w:szCs w:val="21"/>
              </w:rPr>
            </w:pPr>
            <w:r w:rsidRPr="00775C2A">
              <w:rPr>
                <w:rFonts w:ascii="宋体" w:eastAsia="宋体" w:hAnsi="宋体" w:cs="Times New Roman" w:hint="eastAsia"/>
                <w:b/>
                <w:bCs/>
                <w:kern w:val="0"/>
                <w:szCs w:val="21"/>
              </w:rPr>
              <w:t>202</w:t>
            </w:r>
            <w:r w:rsidR="008C5E1A">
              <w:rPr>
                <w:rFonts w:ascii="宋体" w:eastAsia="宋体" w:hAnsi="宋体" w:cs="Times New Roman" w:hint="eastAsia"/>
                <w:b/>
                <w:bCs/>
                <w:kern w:val="0"/>
                <w:szCs w:val="21"/>
              </w:rPr>
              <w:t>5</w:t>
            </w:r>
            <w:r w:rsidRPr="00775C2A">
              <w:rPr>
                <w:rFonts w:ascii="宋体" w:eastAsia="宋体" w:hAnsi="宋体" w:cs="Times New Roman" w:hint="eastAsia"/>
                <w:b/>
                <w:bCs/>
                <w:kern w:val="0"/>
                <w:szCs w:val="21"/>
              </w:rPr>
              <w:t>年</w:t>
            </w:r>
            <w:r w:rsidR="008C5E1A">
              <w:rPr>
                <w:rFonts w:ascii="宋体" w:eastAsia="宋体" w:hAnsi="宋体" w:cs="Times New Roman" w:hint="eastAsia"/>
                <w:b/>
                <w:bCs/>
                <w:kern w:val="0"/>
                <w:szCs w:val="21"/>
              </w:rPr>
              <w:t>06</w:t>
            </w:r>
            <w:r w:rsidRPr="00775C2A">
              <w:rPr>
                <w:rFonts w:ascii="宋体" w:eastAsia="宋体" w:hAnsi="宋体" w:cs="Times New Roman" w:hint="eastAsia"/>
                <w:b/>
                <w:bCs/>
                <w:kern w:val="0"/>
                <w:szCs w:val="21"/>
              </w:rPr>
              <w:t>月3</w:t>
            </w:r>
            <w:r w:rsidR="008C5E1A">
              <w:rPr>
                <w:rFonts w:ascii="宋体" w:eastAsia="宋体" w:hAnsi="宋体" w:cs="Times New Roman" w:hint="eastAsia"/>
                <w:b/>
                <w:bCs/>
                <w:kern w:val="0"/>
                <w:szCs w:val="21"/>
              </w:rPr>
              <w:t>0</w:t>
            </w:r>
            <w:r w:rsidRPr="00775C2A">
              <w:rPr>
                <w:rFonts w:ascii="宋体" w:eastAsia="宋体" w:hAnsi="宋体" w:cs="Times New Roman" w:hint="eastAsia"/>
                <w:b/>
                <w:bCs/>
                <w:kern w:val="0"/>
                <w:szCs w:val="21"/>
              </w:rPr>
              <w:t>日</w:t>
            </w:r>
          </w:p>
        </w:tc>
        <w:tc>
          <w:tcPr>
            <w:tcW w:w="2316" w:type="dxa"/>
            <w:vAlign w:val="center"/>
          </w:tcPr>
          <w:p w14:paraId="4B17A1CC" w14:textId="28FCB158" w:rsidR="002538B7" w:rsidRPr="00775C2A" w:rsidRDefault="002538B7" w:rsidP="008C5E1A">
            <w:pPr>
              <w:adjustRightInd w:val="0"/>
              <w:snapToGrid w:val="0"/>
              <w:spacing w:afterLines="50" w:after="156"/>
              <w:jc w:val="center"/>
              <w:rPr>
                <w:rFonts w:ascii="宋体" w:eastAsia="宋体" w:hAnsi="宋体" w:cs="Times New Roman"/>
                <w:b/>
                <w:bCs/>
                <w:kern w:val="0"/>
                <w:szCs w:val="21"/>
              </w:rPr>
            </w:pPr>
            <w:r w:rsidRPr="00775C2A">
              <w:rPr>
                <w:rFonts w:ascii="宋体" w:eastAsia="宋体" w:hAnsi="宋体" w:cs="Times New Roman" w:hint="eastAsia"/>
                <w:b/>
                <w:bCs/>
                <w:kern w:val="0"/>
                <w:szCs w:val="21"/>
              </w:rPr>
              <w:t>202</w:t>
            </w:r>
            <w:r w:rsidR="008C5E1A">
              <w:rPr>
                <w:rFonts w:ascii="宋体" w:eastAsia="宋体" w:hAnsi="宋体" w:cs="Times New Roman" w:hint="eastAsia"/>
                <w:b/>
                <w:bCs/>
                <w:kern w:val="0"/>
                <w:szCs w:val="21"/>
              </w:rPr>
              <w:t>4</w:t>
            </w:r>
            <w:r w:rsidRPr="00775C2A">
              <w:rPr>
                <w:rFonts w:ascii="宋体" w:eastAsia="宋体" w:hAnsi="宋体" w:cs="Times New Roman" w:hint="eastAsia"/>
                <w:b/>
                <w:bCs/>
                <w:kern w:val="0"/>
                <w:szCs w:val="21"/>
              </w:rPr>
              <w:t>年</w:t>
            </w:r>
            <w:r w:rsidR="005E3B11">
              <w:rPr>
                <w:rFonts w:ascii="宋体" w:eastAsia="宋体" w:hAnsi="宋体" w:cs="Times New Roman" w:hint="eastAsia"/>
                <w:b/>
                <w:bCs/>
                <w:kern w:val="0"/>
                <w:szCs w:val="21"/>
              </w:rPr>
              <w:t>12</w:t>
            </w:r>
            <w:r w:rsidRPr="00775C2A">
              <w:rPr>
                <w:rFonts w:ascii="宋体" w:eastAsia="宋体" w:hAnsi="宋体" w:cs="Times New Roman" w:hint="eastAsia"/>
                <w:b/>
                <w:bCs/>
                <w:kern w:val="0"/>
                <w:szCs w:val="21"/>
              </w:rPr>
              <w:t>月3</w:t>
            </w:r>
            <w:r w:rsidR="005E3B11">
              <w:rPr>
                <w:rFonts w:ascii="宋体" w:eastAsia="宋体" w:hAnsi="宋体" w:cs="Times New Roman" w:hint="eastAsia"/>
                <w:b/>
                <w:bCs/>
                <w:kern w:val="0"/>
                <w:szCs w:val="21"/>
              </w:rPr>
              <w:t>1</w:t>
            </w:r>
            <w:r w:rsidRPr="00775C2A">
              <w:rPr>
                <w:rFonts w:ascii="宋体" w:eastAsia="宋体" w:hAnsi="宋体" w:cs="Times New Roman" w:hint="eastAsia"/>
                <w:b/>
                <w:bCs/>
                <w:kern w:val="0"/>
                <w:szCs w:val="21"/>
              </w:rPr>
              <w:t>日</w:t>
            </w:r>
          </w:p>
        </w:tc>
      </w:tr>
      <w:tr w:rsidR="002538B7" w:rsidRPr="002538B7" w14:paraId="12CE4F12" w14:textId="77777777" w:rsidTr="00EB7F68">
        <w:trPr>
          <w:trHeight w:val="316"/>
        </w:trPr>
        <w:tc>
          <w:tcPr>
            <w:tcW w:w="3369" w:type="dxa"/>
            <w:vAlign w:val="center"/>
          </w:tcPr>
          <w:p w14:paraId="7374363D" w14:textId="4A26F9BF"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资产总额</w:t>
            </w:r>
          </w:p>
        </w:tc>
        <w:tc>
          <w:tcPr>
            <w:tcW w:w="2551" w:type="dxa"/>
            <w:vAlign w:val="center"/>
          </w:tcPr>
          <w:p w14:paraId="4C51B314" w14:textId="30F8FFE5"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5,956,806.37</w:t>
            </w:r>
          </w:p>
        </w:tc>
        <w:tc>
          <w:tcPr>
            <w:tcW w:w="2316" w:type="dxa"/>
            <w:vAlign w:val="center"/>
          </w:tcPr>
          <w:p w14:paraId="754FD5E9" w14:textId="58DAEAF8"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5</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997,762.04</w:t>
            </w:r>
          </w:p>
        </w:tc>
      </w:tr>
      <w:tr w:rsidR="002538B7" w:rsidRPr="002538B7" w14:paraId="57E8B6B9" w14:textId="77777777" w:rsidTr="00EB7F68">
        <w:trPr>
          <w:trHeight w:val="208"/>
        </w:trPr>
        <w:tc>
          <w:tcPr>
            <w:tcW w:w="3369" w:type="dxa"/>
            <w:vAlign w:val="center"/>
          </w:tcPr>
          <w:p w14:paraId="0FBC2FF2" w14:textId="1C5908B8"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负债总额</w:t>
            </w:r>
          </w:p>
        </w:tc>
        <w:tc>
          <w:tcPr>
            <w:tcW w:w="2551" w:type="dxa"/>
            <w:vAlign w:val="center"/>
          </w:tcPr>
          <w:p w14:paraId="4188188D" w14:textId="1AC5226D"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3,783,087.77</w:t>
            </w:r>
          </w:p>
        </w:tc>
        <w:tc>
          <w:tcPr>
            <w:tcW w:w="2316" w:type="dxa"/>
            <w:vAlign w:val="center"/>
          </w:tcPr>
          <w:p w14:paraId="1D22B78F" w14:textId="652094C3"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3,838,747.35</w:t>
            </w:r>
          </w:p>
        </w:tc>
      </w:tr>
      <w:tr w:rsidR="002538B7" w:rsidRPr="002538B7" w14:paraId="0ED32935" w14:textId="77777777" w:rsidTr="00EB7F68">
        <w:trPr>
          <w:trHeight w:val="327"/>
        </w:trPr>
        <w:tc>
          <w:tcPr>
            <w:tcW w:w="3369" w:type="dxa"/>
            <w:vAlign w:val="center"/>
          </w:tcPr>
          <w:p w14:paraId="15B6C5E1" w14:textId="2AD4C7CA"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银行贷款总额</w:t>
            </w:r>
          </w:p>
        </w:tc>
        <w:tc>
          <w:tcPr>
            <w:tcW w:w="2551" w:type="dxa"/>
            <w:vAlign w:val="center"/>
          </w:tcPr>
          <w:p w14:paraId="1FD20715" w14:textId="6ABCAE06" w:rsidR="002538B7" w:rsidRPr="002538B7" w:rsidRDefault="004442EE" w:rsidP="00292E11">
            <w:pPr>
              <w:adjustRightInd w:val="0"/>
              <w:snapToGrid w:val="0"/>
              <w:spacing w:afterLines="50" w:after="156"/>
              <w:jc w:val="right"/>
              <w:rPr>
                <w:rFonts w:ascii="宋体" w:eastAsia="宋体" w:hAnsi="宋体" w:cs="Times New Roman"/>
                <w:bCs/>
                <w:kern w:val="0"/>
                <w:szCs w:val="21"/>
              </w:rPr>
            </w:pPr>
            <w:r w:rsidRPr="004442EE">
              <w:rPr>
                <w:rFonts w:ascii="宋体" w:eastAsia="宋体" w:hAnsi="宋体" w:cs="Times New Roman"/>
                <w:bCs/>
                <w:kern w:val="0"/>
                <w:szCs w:val="21"/>
              </w:rPr>
              <w:t>816,745.78</w:t>
            </w:r>
          </w:p>
        </w:tc>
        <w:tc>
          <w:tcPr>
            <w:tcW w:w="2316" w:type="dxa"/>
            <w:vAlign w:val="center"/>
          </w:tcPr>
          <w:p w14:paraId="576668E6" w14:textId="436A1CAD" w:rsidR="002538B7" w:rsidRPr="002538B7" w:rsidRDefault="00AA164C" w:rsidP="00292E11">
            <w:pPr>
              <w:adjustRightInd w:val="0"/>
              <w:snapToGrid w:val="0"/>
              <w:spacing w:afterLines="50" w:after="156"/>
              <w:jc w:val="right"/>
              <w:rPr>
                <w:rFonts w:ascii="宋体" w:eastAsia="宋体" w:hAnsi="宋体" w:cs="Times New Roman"/>
                <w:bCs/>
                <w:kern w:val="0"/>
                <w:szCs w:val="21"/>
              </w:rPr>
            </w:pPr>
            <w:r w:rsidRPr="009805D4">
              <w:rPr>
                <w:rFonts w:ascii="宋体" w:eastAsia="宋体" w:hAnsi="宋体" w:cs="Times New Roman"/>
                <w:bCs/>
                <w:kern w:val="0"/>
                <w:szCs w:val="21"/>
              </w:rPr>
              <w:t>882,564.74</w:t>
            </w:r>
          </w:p>
        </w:tc>
      </w:tr>
      <w:tr w:rsidR="002538B7" w:rsidRPr="002538B7" w14:paraId="77953003" w14:textId="77777777" w:rsidTr="00EB7F68">
        <w:trPr>
          <w:trHeight w:val="407"/>
        </w:trPr>
        <w:tc>
          <w:tcPr>
            <w:tcW w:w="3369" w:type="dxa"/>
            <w:vAlign w:val="center"/>
          </w:tcPr>
          <w:p w14:paraId="55E08E13" w14:textId="0E6B6826"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流动负债总额</w:t>
            </w:r>
          </w:p>
        </w:tc>
        <w:tc>
          <w:tcPr>
            <w:tcW w:w="2551" w:type="dxa"/>
            <w:vAlign w:val="center"/>
          </w:tcPr>
          <w:p w14:paraId="22B7551B" w14:textId="422557CF"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2,689,507.05</w:t>
            </w:r>
          </w:p>
        </w:tc>
        <w:tc>
          <w:tcPr>
            <w:tcW w:w="2316" w:type="dxa"/>
            <w:vAlign w:val="center"/>
          </w:tcPr>
          <w:p w14:paraId="6E48BD5B" w14:textId="7A514C33"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2,652,029.95</w:t>
            </w:r>
          </w:p>
        </w:tc>
      </w:tr>
      <w:tr w:rsidR="002538B7" w:rsidRPr="002538B7" w14:paraId="702FC62C" w14:textId="77777777" w:rsidTr="00EB7F68">
        <w:trPr>
          <w:trHeight w:val="255"/>
        </w:trPr>
        <w:tc>
          <w:tcPr>
            <w:tcW w:w="3369" w:type="dxa"/>
            <w:vAlign w:val="center"/>
          </w:tcPr>
          <w:p w14:paraId="315FC8C5" w14:textId="456F2303" w:rsidR="002538B7" w:rsidRPr="002538B7" w:rsidRDefault="002538B7" w:rsidP="002538B7">
            <w:pPr>
              <w:adjustRightInd w:val="0"/>
              <w:snapToGrid w:val="0"/>
              <w:spacing w:afterLines="50" w:after="156"/>
              <w:rPr>
                <w:rFonts w:ascii="宋体" w:eastAsia="宋体" w:hAnsi="宋体" w:cs="Times New Roman"/>
                <w:bCs/>
                <w:kern w:val="0"/>
                <w:szCs w:val="21"/>
              </w:rPr>
            </w:pPr>
            <w:r w:rsidRPr="002538B7">
              <w:rPr>
                <w:rFonts w:ascii="宋体" w:eastAsia="宋体" w:hAnsi="宋体"/>
                <w:szCs w:val="21"/>
              </w:rPr>
              <w:t>资产净额</w:t>
            </w:r>
          </w:p>
        </w:tc>
        <w:tc>
          <w:tcPr>
            <w:tcW w:w="2551" w:type="dxa"/>
            <w:vAlign w:val="center"/>
          </w:tcPr>
          <w:p w14:paraId="42A5F3C6" w14:textId="71EE344D"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173</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718.60</w:t>
            </w:r>
          </w:p>
        </w:tc>
        <w:tc>
          <w:tcPr>
            <w:tcW w:w="2316" w:type="dxa"/>
            <w:vAlign w:val="center"/>
          </w:tcPr>
          <w:p w14:paraId="7385D455" w14:textId="6CC2F694"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159</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014.69</w:t>
            </w:r>
          </w:p>
        </w:tc>
      </w:tr>
      <w:tr w:rsidR="002538B7" w:rsidRPr="00F374CD" w14:paraId="31D49697" w14:textId="77777777" w:rsidTr="00EB7F68">
        <w:trPr>
          <w:trHeight w:val="288"/>
        </w:trPr>
        <w:tc>
          <w:tcPr>
            <w:tcW w:w="3369" w:type="dxa"/>
            <w:vAlign w:val="center"/>
          </w:tcPr>
          <w:p w14:paraId="725C254B" w14:textId="22EF92D6" w:rsidR="002538B7" w:rsidRPr="002538B7" w:rsidRDefault="002538B7" w:rsidP="002538B7">
            <w:pPr>
              <w:adjustRightInd w:val="0"/>
              <w:snapToGrid w:val="0"/>
              <w:spacing w:afterLines="50" w:after="156"/>
              <w:rPr>
                <w:rFonts w:ascii="宋体" w:eastAsia="宋体" w:hAnsi="宋体"/>
                <w:szCs w:val="21"/>
              </w:rPr>
            </w:pPr>
            <w:r w:rsidRPr="002538B7">
              <w:rPr>
                <w:rFonts w:ascii="宋体" w:eastAsia="宋体" w:hAnsi="宋体"/>
                <w:szCs w:val="21"/>
              </w:rPr>
              <w:t>营业收入</w:t>
            </w:r>
          </w:p>
        </w:tc>
        <w:tc>
          <w:tcPr>
            <w:tcW w:w="2551" w:type="dxa"/>
            <w:vAlign w:val="center"/>
          </w:tcPr>
          <w:p w14:paraId="540F96C5" w14:textId="3F899A7A"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428</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943.58</w:t>
            </w:r>
          </w:p>
        </w:tc>
        <w:tc>
          <w:tcPr>
            <w:tcW w:w="2316" w:type="dxa"/>
            <w:vAlign w:val="center"/>
          </w:tcPr>
          <w:p w14:paraId="7517EC63" w14:textId="097BD2C4"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1</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072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562.47</w:t>
            </w:r>
          </w:p>
        </w:tc>
      </w:tr>
      <w:tr w:rsidR="002538B7" w:rsidRPr="002538B7" w14:paraId="4E984A65" w14:textId="77777777" w:rsidTr="00EB7F68">
        <w:trPr>
          <w:trHeight w:val="325"/>
        </w:trPr>
        <w:tc>
          <w:tcPr>
            <w:tcW w:w="3369" w:type="dxa"/>
            <w:vAlign w:val="center"/>
          </w:tcPr>
          <w:p w14:paraId="3FA09393" w14:textId="3DD52CAC" w:rsidR="002538B7" w:rsidRPr="002538B7" w:rsidRDefault="002538B7" w:rsidP="002538B7">
            <w:pPr>
              <w:adjustRightInd w:val="0"/>
              <w:snapToGrid w:val="0"/>
              <w:spacing w:afterLines="50" w:after="156"/>
              <w:rPr>
                <w:rFonts w:ascii="宋体" w:eastAsia="宋体" w:hAnsi="宋体"/>
                <w:szCs w:val="21"/>
              </w:rPr>
            </w:pPr>
            <w:r w:rsidRPr="002538B7">
              <w:rPr>
                <w:rFonts w:ascii="宋体" w:eastAsia="宋体" w:hAnsi="宋体"/>
                <w:szCs w:val="21"/>
              </w:rPr>
              <w:t>净利润</w:t>
            </w:r>
          </w:p>
        </w:tc>
        <w:tc>
          <w:tcPr>
            <w:tcW w:w="2551" w:type="dxa"/>
            <w:vAlign w:val="center"/>
          </w:tcPr>
          <w:p w14:paraId="0E4A464C" w14:textId="69355EFA"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29</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708.04</w:t>
            </w:r>
          </w:p>
        </w:tc>
        <w:tc>
          <w:tcPr>
            <w:tcW w:w="2316" w:type="dxa"/>
            <w:vAlign w:val="center"/>
          </w:tcPr>
          <w:p w14:paraId="5277878F" w14:textId="6E516FEF"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57</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457.62</w:t>
            </w:r>
          </w:p>
        </w:tc>
      </w:tr>
      <w:tr w:rsidR="002538B7" w:rsidRPr="002538B7" w14:paraId="4B6CFB67" w14:textId="77777777" w:rsidTr="00EB7F68">
        <w:trPr>
          <w:trHeight w:val="131"/>
        </w:trPr>
        <w:tc>
          <w:tcPr>
            <w:tcW w:w="3369" w:type="dxa"/>
            <w:vAlign w:val="center"/>
          </w:tcPr>
          <w:p w14:paraId="172C0D01" w14:textId="4A36A13E" w:rsidR="002538B7" w:rsidRPr="002538B7" w:rsidRDefault="002538B7" w:rsidP="002538B7">
            <w:pPr>
              <w:adjustRightInd w:val="0"/>
              <w:snapToGrid w:val="0"/>
              <w:spacing w:afterLines="50" w:after="156"/>
              <w:rPr>
                <w:rFonts w:ascii="宋体" w:eastAsia="宋体" w:hAnsi="宋体"/>
                <w:szCs w:val="21"/>
              </w:rPr>
            </w:pPr>
            <w:r w:rsidRPr="002538B7">
              <w:rPr>
                <w:rFonts w:ascii="宋体" w:eastAsia="宋体" w:hAnsi="宋体"/>
                <w:szCs w:val="21"/>
              </w:rPr>
              <w:t>经营活动产生的现金流量净额</w:t>
            </w:r>
          </w:p>
        </w:tc>
        <w:tc>
          <w:tcPr>
            <w:tcW w:w="2551" w:type="dxa"/>
            <w:vAlign w:val="center"/>
          </w:tcPr>
          <w:p w14:paraId="0FFB9517" w14:textId="45A51577"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-32</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963.11</w:t>
            </w:r>
          </w:p>
        </w:tc>
        <w:tc>
          <w:tcPr>
            <w:tcW w:w="2316" w:type="dxa"/>
            <w:vAlign w:val="center"/>
          </w:tcPr>
          <w:p w14:paraId="41934FE6" w14:textId="45400FA5" w:rsidR="002538B7" w:rsidRPr="002538B7" w:rsidRDefault="001D39D0" w:rsidP="00292E11">
            <w:pPr>
              <w:adjustRightInd w:val="0"/>
              <w:snapToGrid w:val="0"/>
              <w:spacing w:afterLines="50" w:after="156"/>
              <w:jc w:val="right"/>
              <w:rPr>
                <w:rFonts w:ascii="宋体" w:eastAsia="宋体" w:hAnsi="宋体" w:cs="Times New Roman"/>
                <w:bCs/>
                <w:kern w:val="0"/>
                <w:szCs w:val="21"/>
              </w:rPr>
            </w:pPr>
            <w:r>
              <w:rPr>
                <w:rFonts w:ascii="宋体" w:eastAsia="宋体" w:hAnsi="宋体" w:cs="Times New Roman" w:hint="eastAsia"/>
                <w:bCs/>
                <w:kern w:val="0"/>
                <w:szCs w:val="21"/>
              </w:rPr>
              <w:t>148</w:t>
            </w:r>
            <w:r w:rsidR="00AA164C">
              <w:rPr>
                <w:rFonts w:ascii="宋体" w:eastAsia="宋体" w:hAnsi="宋体" w:cs="Times New Roman" w:hint="eastAsia"/>
                <w:bCs/>
                <w:kern w:val="0"/>
                <w:szCs w:val="21"/>
              </w:rPr>
              <w:t>,</w:t>
            </w:r>
            <w:r>
              <w:rPr>
                <w:rFonts w:ascii="宋体" w:eastAsia="宋体" w:hAnsi="宋体" w:cs="Times New Roman" w:hint="eastAsia"/>
                <w:bCs/>
                <w:kern w:val="0"/>
                <w:szCs w:val="21"/>
              </w:rPr>
              <w:t>096.02</w:t>
            </w:r>
          </w:p>
        </w:tc>
      </w:tr>
    </w:tbl>
    <w:p w14:paraId="7EAE322A" w14:textId="6970AA86" w:rsidR="004E4DAF" w:rsidRDefault="004E4DAF" w:rsidP="003807AD">
      <w:pPr>
        <w:adjustRightInd w:val="0"/>
        <w:snapToGrid w:val="0"/>
        <w:spacing w:before="100" w:beforeAutospacing="1" w:afterLines="50" w:after="156"/>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（以上数据</w:t>
      </w:r>
      <w:r w:rsidR="0098671F">
        <w:rPr>
          <w:rFonts w:ascii="宋体" w:eastAsia="宋体" w:hAnsi="宋体" w:cs="Times New Roman" w:hint="eastAsia"/>
          <w:bCs/>
          <w:kern w:val="0"/>
          <w:sz w:val="24"/>
          <w:szCs w:val="24"/>
        </w:rPr>
        <w:t>2024年度</w:t>
      </w:r>
      <w:r>
        <w:rPr>
          <w:rFonts w:ascii="宋体" w:eastAsia="宋体" w:hAnsi="宋体" w:cs="Times New Roman" w:hint="eastAsia"/>
          <w:bCs/>
          <w:kern w:val="0"/>
          <w:sz w:val="24"/>
          <w:szCs w:val="24"/>
        </w:rPr>
        <w:t>经审计</w:t>
      </w:r>
      <w:r w:rsidR="0098671F">
        <w:rPr>
          <w:rFonts w:ascii="宋体" w:eastAsia="宋体" w:hAnsi="宋体" w:cs="Times New Roman" w:hint="eastAsia"/>
          <w:bCs/>
          <w:kern w:val="0"/>
          <w:sz w:val="24"/>
          <w:szCs w:val="24"/>
        </w:rPr>
        <w:t>，2025年半年度数据未经审计</w:t>
      </w:r>
      <w:r>
        <w:rPr>
          <w:rFonts w:ascii="宋体" w:eastAsia="宋体" w:hAnsi="宋体" w:cs="Times New Roman" w:hint="eastAsia"/>
          <w:bCs/>
          <w:kern w:val="0"/>
          <w:sz w:val="24"/>
          <w:szCs w:val="24"/>
        </w:rPr>
        <w:t>）</w:t>
      </w:r>
    </w:p>
    <w:p w14:paraId="6DA97932" w14:textId="195E3556" w:rsidR="00E71E97" w:rsidRDefault="00506055" w:rsidP="003807AD">
      <w:pPr>
        <w:adjustRightInd w:val="0"/>
        <w:snapToGrid w:val="0"/>
        <w:spacing w:before="100" w:beforeAutospacing="1" w:afterLines="50" w:after="156"/>
        <w:ind w:firstLineChars="200" w:firstLine="480"/>
        <w:rPr>
          <w:rFonts w:ascii="宋体" w:eastAsia="宋体" w:hAnsi="宋体" w:cs="Times New Roman"/>
          <w:bCs/>
          <w:kern w:val="0"/>
          <w:sz w:val="24"/>
          <w:szCs w:val="24"/>
        </w:rPr>
      </w:pPr>
      <w:r w:rsidRPr="00506055">
        <w:rPr>
          <w:rFonts w:ascii="宋体" w:eastAsia="宋体" w:hAnsi="宋体" w:cs="Times New Roman" w:hint="eastAsia"/>
          <w:bCs/>
          <w:kern w:val="0"/>
          <w:sz w:val="24"/>
          <w:szCs w:val="24"/>
        </w:rPr>
        <w:t>（3）控股股东偿债能力指标</w:t>
      </w:r>
    </w:p>
    <w:tbl>
      <w:tblPr>
        <w:tblW w:w="8183"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1275"/>
        <w:gridCol w:w="1134"/>
        <w:gridCol w:w="1418"/>
        <w:gridCol w:w="1984"/>
        <w:gridCol w:w="1443"/>
      </w:tblGrid>
      <w:tr w:rsidR="003807AD" w:rsidRPr="003807AD" w14:paraId="340422E4" w14:textId="77777777" w:rsidTr="0088638D">
        <w:trPr>
          <w:cantSplit/>
          <w:trHeight w:val="478"/>
          <w:jc w:val="center"/>
        </w:trPr>
        <w:tc>
          <w:tcPr>
            <w:tcW w:w="929" w:type="dxa"/>
            <w:tcBorders>
              <w:left w:val="single" w:sz="4" w:space="0" w:color="auto"/>
              <w:bottom w:val="single" w:sz="4" w:space="0" w:color="auto"/>
              <w:right w:val="single" w:sz="4" w:space="0" w:color="auto"/>
            </w:tcBorders>
          </w:tcPr>
          <w:p w14:paraId="7BAD5B45"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资产负债率</w:t>
            </w:r>
          </w:p>
        </w:tc>
        <w:tc>
          <w:tcPr>
            <w:tcW w:w="1275" w:type="dxa"/>
            <w:tcBorders>
              <w:top w:val="single" w:sz="4" w:space="0" w:color="auto"/>
              <w:left w:val="single" w:sz="4" w:space="0" w:color="auto"/>
              <w:bottom w:val="single" w:sz="4" w:space="0" w:color="auto"/>
              <w:right w:val="single" w:sz="4" w:space="0" w:color="auto"/>
            </w:tcBorders>
          </w:tcPr>
          <w:p w14:paraId="44935290"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流动比率</w:t>
            </w:r>
          </w:p>
        </w:tc>
        <w:tc>
          <w:tcPr>
            <w:tcW w:w="1134" w:type="dxa"/>
            <w:tcBorders>
              <w:left w:val="single" w:sz="4" w:space="0" w:color="auto"/>
              <w:bottom w:val="single" w:sz="4" w:space="0" w:color="auto"/>
              <w:right w:val="single" w:sz="4" w:space="0" w:color="auto"/>
            </w:tcBorders>
          </w:tcPr>
          <w:p w14:paraId="62D338C0"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速动比率</w:t>
            </w:r>
          </w:p>
        </w:tc>
        <w:tc>
          <w:tcPr>
            <w:tcW w:w="1418" w:type="dxa"/>
            <w:tcBorders>
              <w:left w:val="single" w:sz="4" w:space="0" w:color="auto"/>
              <w:bottom w:val="single" w:sz="4" w:space="0" w:color="auto"/>
              <w:right w:val="single" w:sz="4" w:space="0" w:color="auto"/>
            </w:tcBorders>
          </w:tcPr>
          <w:p w14:paraId="5C3500CE"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现金/流动负债比率</w:t>
            </w:r>
          </w:p>
        </w:tc>
        <w:tc>
          <w:tcPr>
            <w:tcW w:w="1984" w:type="dxa"/>
            <w:tcBorders>
              <w:left w:val="single" w:sz="4" w:space="0" w:color="auto"/>
              <w:bottom w:val="single" w:sz="4" w:space="0" w:color="auto"/>
              <w:right w:val="single" w:sz="4" w:space="0" w:color="auto"/>
            </w:tcBorders>
          </w:tcPr>
          <w:p w14:paraId="786CBD9E" w14:textId="77777777"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可利用的融资</w:t>
            </w:r>
          </w:p>
          <w:p w14:paraId="7EB34DFB" w14:textId="62F357CF" w:rsidR="003807AD" w:rsidRPr="003807AD"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渠道及授信额度</w:t>
            </w:r>
            <w:r w:rsidR="0088638D">
              <w:rPr>
                <w:rFonts w:asciiTheme="minorEastAsia" w:hAnsiTheme="minorEastAsia" w:cs="Times New Roman"/>
                <w:szCs w:val="21"/>
              </w:rPr>
              <w:t>（亿元</w:t>
            </w:r>
            <w:r w:rsidR="0088638D">
              <w:rPr>
                <w:rFonts w:asciiTheme="minorEastAsia" w:hAnsiTheme="minorEastAsia" w:cs="Times New Roman" w:hint="eastAsia"/>
                <w:szCs w:val="21"/>
              </w:rPr>
              <w:t>）</w:t>
            </w:r>
          </w:p>
        </w:tc>
        <w:tc>
          <w:tcPr>
            <w:tcW w:w="1443" w:type="dxa"/>
            <w:tcBorders>
              <w:left w:val="single" w:sz="4" w:space="0" w:color="auto"/>
              <w:bottom w:val="single" w:sz="4" w:space="0" w:color="auto"/>
              <w:right w:val="single" w:sz="4" w:space="0" w:color="auto"/>
            </w:tcBorders>
          </w:tcPr>
          <w:p w14:paraId="5945CFFD" w14:textId="77777777" w:rsidR="007B6EE5" w:rsidRDefault="003807AD" w:rsidP="003807AD">
            <w:pPr>
              <w:jc w:val="center"/>
              <w:rPr>
                <w:rFonts w:asciiTheme="minorEastAsia" w:hAnsiTheme="minorEastAsia" w:cs="Times New Roman"/>
                <w:szCs w:val="21"/>
              </w:rPr>
            </w:pPr>
            <w:r w:rsidRPr="003807AD">
              <w:rPr>
                <w:rFonts w:asciiTheme="minorEastAsia" w:hAnsiTheme="minorEastAsia" w:cs="Times New Roman"/>
                <w:szCs w:val="21"/>
              </w:rPr>
              <w:t>对外担保</w:t>
            </w:r>
          </w:p>
          <w:p w14:paraId="51047B89" w14:textId="6649025C" w:rsidR="003807AD" w:rsidRPr="003807AD" w:rsidRDefault="003807AD" w:rsidP="003807AD">
            <w:pPr>
              <w:jc w:val="center"/>
              <w:rPr>
                <w:rFonts w:asciiTheme="minorEastAsia" w:hAnsiTheme="minorEastAsia" w:cs="Times New Roman"/>
                <w:szCs w:val="21"/>
              </w:rPr>
            </w:pPr>
            <w:r>
              <w:rPr>
                <w:rFonts w:asciiTheme="minorEastAsia" w:hAnsiTheme="minorEastAsia" w:cs="Times New Roman"/>
                <w:szCs w:val="21"/>
              </w:rPr>
              <w:t>（亿元</w:t>
            </w:r>
            <w:r>
              <w:rPr>
                <w:rFonts w:asciiTheme="minorEastAsia" w:hAnsiTheme="minorEastAsia" w:cs="Times New Roman" w:hint="eastAsia"/>
                <w:szCs w:val="21"/>
              </w:rPr>
              <w:t>）</w:t>
            </w:r>
          </w:p>
        </w:tc>
      </w:tr>
      <w:tr w:rsidR="003807AD" w:rsidRPr="003807AD" w14:paraId="1329F4DA" w14:textId="77777777" w:rsidTr="0088638D">
        <w:trPr>
          <w:cantSplit/>
          <w:trHeight w:val="471"/>
          <w:jc w:val="center"/>
        </w:trPr>
        <w:tc>
          <w:tcPr>
            <w:tcW w:w="929" w:type="dxa"/>
            <w:tcBorders>
              <w:top w:val="single" w:sz="4" w:space="0" w:color="auto"/>
              <w:left w:val="single" w:sz="4" w:space="0" w:color="auto"/>
              <w:bottom w:val="single" w:sz="4" w:space="0" w:color="auto"/>
              <w:right w:val="single" w:sz="4" w:space="0" w:color="auto"/>
            </w:tcBorders>
          </w:tcPr>
          <w:p w14:paraId="1DBB62CA" w14:textId="35E3C049"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63.51</w:t>
            </w:r>
            <w:r w:rsidR="00EE4D1F">
              <w:rPr>
                <w:rFonts w:asciiTheme="minorEastAsia" w:hAnsiTheme="minorEastAsia" w:cs="Times New Roman" w:hint="eastAsia"/>
                <w:szCs w:val="21"/>
              </w:rPr>
              <w:t>%</w:t>
            </w:r>
          </w:p>
        </w:tc>
        <w:tc>
          <w:tcPr>
            <w:tcW w:w="1275" w:type="dxa"/>
            <w:tcBorders>
              <w:top w:val="single" w:sz="4" w:space="0" w:color="auto"/>
              <w:left w:val="single" w:sz="4" w:space="0" w:color="auto"/>
              <w:bottom w:val="single" w:sz="4" w:space="0" w:color="auto"/>
              <w:right w:val="single" w:sz="4" w:space="0" w:color="auto"/>
            </w:tcBorders>
          </w:tcPr>
          <w:p w14:paraId="38C9B0AE" w14:textId="5BDB4A25"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145%</w:t>
            </w:r>
          </w:p>
        </w:tc>
        <w:tc>
          <w:tcPr>
            <w:tcW w:w="1134" w:type="dxa"/>
            <w:tcBorders>
              <w:top w:val="single" w:sz="4" w:space="0" w:color="auto"/>
              <w:left w:val="single" w:sz="4" w:space="0" w:color="auto"/>
              <w:bottom w:val="single" w:sz="4" w:space="0" w:color="auto"/>
              <w:right w:val="single" w:sz="4" w:space="0" w:color="auto"/>
            </w:tcBorders>
          </w:tcPr>
          <w:p w14:paraId="2C8BE020" w14:textId="2F3309B6"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38.64%</w:t>
            </w:r>
          </w:p>
        </w:tc>
        <w:tc>
          <w:tcPr>
            <w:tcW w:w="1418" w:type="dxa"/>
            <w:tcBorders>
              <w:top w:val="single" w:sz="4" w:space="0" w:color="auto"/>
              <w:left w:val="single" w:sz="4" w:space="0" w:color="auto"/>
              <w:bottom w:val="single" w:sz="4" w:space="0" w:color="auto"/>
              <w:right w:val="single" w:sz="4" w:space="0" w:color="auto"/>
            </w:tcBorders>
          </w:tcPr>
          <w:p w14:paraId="0D21E818" w14:textId="369438BA" w:rsidR="003807AD" w:rsidRPr="003807AD" w:rsidRDefault="007C70F0" w:rsidP="003807AD">
            <w:pPr>
              <w:jc w:val="center"/>
              <w:rPr>
                <w:rFonts w:asciiTheme="minorEastAsia" w:hAnsiTheme="minorEastAsia" w:cs="Times New Roman"/>
                <w:szCs w:val="21"/>
              </w:rPr>
            </w:pPr>
            <w:r>
              <w:rPr>
                <w:rFonts w:asciiTheme="minorEastAsia" w:hAnsiTheme="minorEastAsia" w:cs="Times New Roman" w:hint="eastAsia"/>
                <w:szCs w:val="21"/>
              </w:rPr>
              <w:t>-1.23%</w:t>
            </w:r>
          </w:p>
        </w:tc>
        <w:tc>
          <w:tcPr>
            <w:tcW w:w="1984" w:type="dxa"/>
            <w:tcBorders>
              <w:top w:val="single" w:sz="4" w:space="0" w:color="auto"/>
              <w:left w:val="single" w:sz="4" w:space="0" w:color="auto"/>
              <w:bottom w:val="single" w:sz="4" w:space="0" w:color="auto"/>
              <w:right w:val="single" w:sz="4" w:space="0" w:color="auto"/>
            </w:tcBorders>
          </w:tcPr>
          <w:p w14:paraId="68D1AA99" w14:textId="013F3E23" w:rsidR="003807AD" w:rsidRPr="003807AD" w:rsidRDefault="004442EE" w:rsidP="003807AD">
            <w:pPr>
              <w:jc w:val="center"/>
              <w:rPr>
                <w:rFonts w:asciiTheme="minorEastAsia" w:hAnsiTheme="minorEastAsia" w:cs="Times New Roman"/>
                <w:szCs w:val="21"/>
              </w:rPr>
            </w:pPr>
            <w:r>
              <w:rPr>
                <w:rFonts w:asciiTheme="minorEastAsia" w:hAnsiTheme="minorEastAsia" w:cs="Times New Roman" w:hint="eastAsia"/>
                <w:szCs w:val="21"/>
              </w:rPr>
              <w:t>231</w:t>
            </w:r>
            <w:r w:rsidR="005108E3">
              <w:rPr>
                <w:rFonts w:asciiTheme="minorEastAsia" w:hAnsiTheme="minorEastAsia" w:cs="Times New Roman" w:hint="eastAsia"/>
                <w:szCs w:val="21"/>
              </w:rPr>
              <w:t>.68</w:t>
            </w:r>
          </w:p>
        </w:tc>
        <w:tc>
          <w:tcPr>
            <w:tcW w:w="1443" w:type="dxa"/>
            <w:tcBorders>
              <w:top w:val="single" w:sz="4" w:space="0" w:color="auto"/>
              <w:left w:val="single" w:sz="4" w:space="0" w:color="auto"/>
              <w:bottom w:val="single" w:sz="4" w:space="0" w:color="auto"/>
              <w:right w:val="single" w:sz="4" w:space="0" w:color="auto"/>
            </w:tcBorders>
          </w:tcPr>
          <w:p w14:paraId="7563DD33" w14:textId="658907BB" w:rsidR="003807AD" w:rsidRPr="003807AD" w:rsidRDefault="005108E3" w:rsidP="007B6EE5">
            <w:pPr>
              <w:jc w:val="center"/>
              <w:rPr>
                <w:rFonts w:asciiTheme="minorEastAsia" w:hAnsiTheme="minorEastAsia" w:cs="Times New Roman"/>
                <w:szCs w:val="21"/>
              </w:rPr>
            </w:pPr>
            <w:r>
              <w:rPr>
                <w:rFonts w:asciiTheme="minorEastAsia" w:hAnsiTheme="minorEastAsia" w:cs="Times New Roman" w:hint="eastAsia"/>
                <w:szCs w:val="21"/>
              </w:rPr>
              <w:t>21.30</w:t>
            </w:r>
          </w:p>
        </w:tc>
      </w:tr>
    </w:tbl>
    <w:p w14:paraId="51716128" w14:textId="438284E0" w:rsidR="006F5F3D" w:rsidRDefault="0057104D" w:rsidP="0057104D">
      <w:pPr>
        <w:adjustRightInd w:val="0"/>
        <w:snapToGrid w:val="0"/>
        <w:spacing w:before="100" w:beforeAutospacing="1" w:afterLines="50" w:after="156" w:line="360" w:lineRule="auto"/>
        <w:ind w:firstLineChars="200" w:firstLine="480"/>
        <w:rPr>
          <w:rFonts w:ascii="宋体" w:eastAsia="宋体" w:hAnsi="宋体" w:cs="Times New Roman"/>
          <w:bCs/>
          <w:kern w:val="0"/>
          <w:sz w:val="24"/>
          <w:szCs w:val="24"/>
        </w:rPr>
      </w:pPr>
      <w:r w:rsidRPr="0057104D">
        <w:rPr>
          <w:rFonts w:ascii="宋体" w:eastAsia="宋体" w:hAnsi="宋体" w:cs="Times New Roman"/>
          <w:bCs/>
          <w:kern w:val="0"/>
          <w:sz w:val="24"/>
          <w:szCs w:val="24"/>
        </w:rPr>
        <w:t>（4）控股股东不存在因债务问题涉及的重大诉讼或仲裁情况。</w:t>
      </w:r>
    </w:p>
    <w:p w14:paraId="6498B220" w14:textId="24993C93" w:rsidR="000B7D15" w:rsidRDefault="000B7D15" w:rsidP="0034582B">
      <w:pPr>
        <w:adjustRightInd w:val="0"/>
        <w:snapToGrid w:val="0"/>
        <w:spacing w:before="100" w:beforeAutospacing="1"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w:t>
      </w:r>
      <w:r w:rsidRPr="000B7D15">
        <w:rPr>
          <w:rFonts w:ascii="宋体" w:eastAsia="宋体" w:hAnsi="宋体" w:cs="Times New Roman" w:hint="eastAsia"/>
          <w:bCs/>
          <w:kern w:val="0"/>
          <w:sz w:val="24"/>
          <w:szCs w:val="24"/>
        </w:rPr>
        <w:t>控股股东</w:t>
      </w:r>
      <w:bookmarkStart w:id="0" w:name="_GoBack"/>
      <w:bookmarkEnd w:id="0"/>
      <w:r w:rsidRPr="000B7D15">
        <w:rPr>
          <w:rFonts w:ascii="宋体" w:eastAsia="宋体" w:hAnsi="宋体" w:cs="Times New Roman" w:hint="eastAsia"/>
          <w:bCs/>
          <w:kern w:val="0"/>
          <w:sz w:val="24"/>
          <w:szCs w:val="24"/>
        </w:rPr>
        <w:t>与上市公司交易情况</w:t>
      </w:r>
    </w:p>
    <w:p w14:paraId="25B596B1" w14:textId="224A95EA" w:rsidR="000B7D15" w:rsidRDefault="0034582B" w:rsidP="00A64D42">
      <w:pPr>
        <w:adjustRightInd w:val="0"/>
        <w:snapToGrid w:val="0"/>
        <w:spacing w:afterLines="50" w:after="156"/>
        <w:ind w:firstLineChars="200" w:firstLine="480"/>
        <w:rPr>
          <w:rFonts w:ascii="宋体" w:eastAsia="宋体" w:hAnsi="宋体" w:cs="Times New Roman"/>
          <w:bCs/>
          <w:kern w:val="0"/>
          <w:sz w:val="24"/>
          <w:szCs w:val="24"/>
        </w:rPr>
      </w:pPr>
      <w:r w:rsidRPr="0034582B">
        <w:rPr>
          <w:rFonts w:ascii="宋体" w:eastAsia="宋体" w:hAnsi="宋体" w:cs="Times New Roman" w:hint="eastAsia"/>
          <w:bCs/>
          <w:kern w:val="0"/>
          <w:sz w:val="24"/>
          <w:szCs w:val="24"/>
        </w:rPr>
        <w:t>202</w:t>
      </w:r>
      <w:r w:rsidR="008C5E1A">
        <w:rPr>
          <w:rFonts w:ascii="宋体" w:eastAsia="宋体" w:hAnsi="宋体" w:cs="Times New Roman" w:hint="eastAsia"/>
          <w:bCs/>
          <w:kern w:val="0"/>
          <w:sz w:val="24"/>
          <w:szCs w:val="24"/>
        </w:rPr>
        <w:t>5</w:t>
      </w:r>
      <w:r w:rsidRPr="0034582B">
        <w:rPr>
          <w:rFonts w:ascii="宋体" w:eastAsia="宋体" w:hAnsi="宋体" w:cs="Times New Roman" w:hint="eastAsia"/>
          <w:bCs/>
          <w:kern w:val="0"/>
          <w:sz w:val="24"/>
          <w:szCs w:val="24"/>
        </w:rPr>
        <w:t>年</w:t>
      </w:r>
      <w:r w:rsidR="008C5E1A">
        <w:rPr>
          <w:rFonts w:ascii="宋体" w:eastAsia="宋体" w:hAnsi="宋体" w:cs="Times New Roman" w:hint="eastAsia"/>
          <w:bCs/>
          <w:kern w:val="0"/>
          <w:sz w:val="24"/>
          <w:szCs w:val="24"/>
        </w:rPr>
        <w:t>上半年</w:t>
      </w:r>
      <w:r w:rsidRPr="0034582B">
        <w:rPr>
          <w:rFonts w:ascii="宋体" w:eastAsia="宋体" w:hAnsi="宋体" w:cs="Times New Roman" w:hint="eastAsia"/>
          <w:bCs/>
          <w:kern w:val="0"/>
          <w:sz w:val="24"/>
          <w:szCs w:val="24"/>
        </w:rPr>
        <w:t>，公司与</w:t>
      </w:r>
      <w:proofErr w:type="gramStart"/>
      <w:r w:rsidR="008A2C8C">
        <w:rPr>
          <w:rFonts w:ascii="宋体" w:eastAsia="宋体" w:hAnsi="宋体" w:cs="Times New Roman" w:hint="eastAsia"/>
          <w:bCs/>
          <w:kern w:val="0"/>
          <w:sz w:val="24"/>
          <w:szCs w:val="24"/>
        </w:rPr>
        <w:t>祥</w:t>
      </w:r>
      <w:proofErr w:type="gramEnd"/>
      <w:r w:rsidR="008A2C8C">
        <w:rPr>
          <w:rFonts w:ascii="宋体" w:eastAsia="宋体" w:hAnsi="宋体" w:cs="Times New Roman" w:hint="eastAsia"/>
          <w:bCs/>
          <w:kern w:val="0"/>
          <w:sz w:val="24"/>
          <w:szCs w:val="24"/>
        </w:rPr>
        <w:t>源控股</w:t>
      </w:r>
      <w:r w:rsidRPr="0034582B">
        <w:rPr>
          <w:rFonts w:ascii="宋体" w:eastAsia="宋体" w:hAnsi="宋体" w:cs="Times New Roman" w:hint="eastAsia"/>
          <w:bCs/>
          <w:kern w:val="0"/>
          <w:sz w:val="24"/>
          <w:szCs w:val="24"/>
        </w:rPr>
        <w:t>的资金往来情况如下表：</w:t>
      </w:r>
    </w:p>
    <w:p w14:paraId="6C06FA5A" w14:textId="42C8E538" w:rsidR="00B33B19" w:rsidRPr="00B33B19" w:rsidRDefault="00B33B19" w:rsidP="00A64D42">
      <w:pPr>
        <w:adjustRightInd w:val="0"/>
        <w:snapToGrid w:val="0"/>
        <w:spacing w:afterLines="50" w:after="156"/>
        <w:ind w:firstLineChars="200" w:firstLine="420"/>
        <w:jc w:val="right"/>
        <w:rPr>
          <w:rFonts w:ascii="宋体" w:eastAsia="宋体" w:hAnsi="宋体" w:cs="Times New Roman"/>
          <w:bCs/>
          <w:kern w:val="0"/>
          <w:szCs w:val="21"/>
        </w:rPr>
      </w:pPr>
      <w:r w:rsidRPr="00B33B19">
        <w:rPr>
          <w:rFonts w:ascii="宋体" w:eastAsia="宋体" w:hAnsi="宋体" w:cs="Times New Roman" w:hint="eastAsia"/>
          <w:bCs/>
          <w:kern w:val="0"/>
          <w:szCs w:val="21"/>
        </w:rPr>
        <w:t>单位：万元</w:t>
      </w:r>
    </w:p>
    <w:tbl>
      <w:tblPr>
        <w:tblStyle w:val="ab"/>
        <w:tblW w:w="0" w:type="auto"/>
        <w:tblLook w:val="04A0" w:firstRow="1" w:lastRow="0" w:firstColumn="1" w:lastColumn="0" w:noHBand="0" w:noVBand="1"/>
      </w:tblPr>
      <w:tblGrid>
        <w:gridCol w:w="1526"/>
        <w:gridCol w:w="1984"/>
        <w:gridCol w:w="1985"/>
        <w:gridCol w:w="1559"/>
        <w:gridCol w:w="1474"/>
      </w:tblGrid>
      <w:tr w:rsidR="008A2C8C" w:rsidRPr="008A2C8C" w14:paraId="1F1C8FEA" w14:textId="77777777" w:rsidTr="00A2183C">
        <w:tc>
          <w:tcPr>
            <w:tcW w:w="1526" w:type="dxa"/>
            <w:vAlign w:val="center"/>
          </w:tcPr>
          <w:p w14:paraId="3357A546" w14:textId="45B45A6A"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rFonts w:ascii="宋体" w:eastAsia="宋体" w:hAnsi="宋体" w:cs="Times New Roman"/>
                <w:bCs/>
                <w:kern w:val="0"/>
                <w:szCs w:val="21"/>
              </w:rPr>
              <w:t>科目</w:t>
            </w:r>
          </w:p>
        </w:tc>
        <w:tc>
          <w:tcPr>
            <w:tcW w:w="1984" w:type="dxa"/>
            <w:vAlign w:val="center"/>
          </w:tcPr>
          <w:p w14:paraId="446C469F" w14:textId="6EAA7766"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rFonts w:ascii="宋体" w:eastAsia="宋体" w:hAnsi="宋体" w:cs="Times New Roman" w:hint="eastAsia"/>
                <w:bCs/>
                <w:kern w:val="0"/>
                <w:szCs w:val="21"/>
              </w:rPr>
              <w:t>往来累计发生金额</w:t>
            </w:r>
          </w:p>
        </w:tc>
        <w:tc>
          <w:tcPr>
            <w:tcW w:w="1985" w:type="dxa"/>
            <w:vAlign w:val="center"/>
          </w:tcPr>
          <w:p w14:paraId="08DE1396" w14:textId="0953A74B"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szCs w:val="21"/>
              </w:rPr>
              <w:t>偿还累计发生金额</w:t>
            </w:r>
          </w:p>
        </w:tc>
        <w:tc>
          <w:tcPr>
            <w:tcW w:w="1559" w:type="dxa"/>
            <w:vAlign w:val="center"/>
          </w:tcPr>
          <w:p w14:paraId="4AA22274" w14:textId="72738056"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szCs w:val="21"/>
              </w:rPr>
              <w:t>往来形成原因</w:t>
            </w:r>
          </w:p>
        </w:tc>
        <w:tc>
          <w:tcPr>
            <w:tcW w:w="1474" w:type="dxa"/>
            <w:vAlign w:val="center"/>
          </w:tcPr>
          <w:p w14:paraId="4910A87D" w14:textId="6FD01E3B" w:rsidR="008A2C8C" w:rsidRPr="008A2C8C" w:rsidRDefault="008A2C8C" w:rsidP="00A2183C">
            <w:pPr>
              <w:adjustRightInd w:val="0"/>
              <w:snapToGrid w:val="0"/>
              <w:spacing w:afterLines="50" w:after="156"/>
              <w:jc w:val="center"/>
              <w:rPr>
                <w:rFonts w:ascii="宋体" w:eastAsia="宋体" w:hAnsi="宋体" w:cs="Times New Roman"/>
                <w:bCs/>
                <w:kern w:val="0"/>
                <w:szCs w:val="21"/>
              </w:rPr>
            </w:pPr>
            <w:r w:rsidRPr="008A2C8C">
              <w:rPr>
                <w:szCs w:val="21"/>
              </w:rPr>
              <w:t>往来性质</w:t>
            </w:r>
          </w:p>
        </w:tc>
      </w:tr>
      <w:tr w:rsidR="00024F13" w:rsidRPr="008A2C8C" w14:paraId="1334C801" w14:textId="77777777" w:rsidTr="00A2183C">
        <w:tc>
          <w:tcPr>
            <w:tcW w:w="1526" w:type="dxa"/>
            <w:vAlign w:val="center"/>
          </w:tcPr>
          <w:p w14:paraId="25C9C8F2" w14:textId="4DAAC211" w:rsidR="00024F13" w:rsidRPr="008A2C8C"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应收账款及应收票据</w:t>
            </w:r>
          </w:p>
        </w:tc>
        <w:tc>
          <w:tcPr>
            <w:tcW w:w="1984" w:type="dxa"/>
            <w:vAlign w:val="center"/>
          </w:tcPr>
          <w:p w14:paraId="492EA396" w14:textId="55CEADDD" w:rsidR="00024F13" w:rsidRPr="008A2C8C" w:rsidRDefault="00024F13" w:rsidP="00024F13">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9,578.60</w:t>
            </w:r>
          </w:p>
        </w:tc>
        <w:tc>
          <w:tcPr>
            <w:tcW w:w="1985" w:type="dxa"/>
            <w:vAlign w:val="center"/>
          </w:tcPr>
          <w:p w14:paraId="1D4689C3" w14:textId="5C6F033C" w:rsidR="00024F13" w:rsidRPr="008A2C8C" w:rsidRDefault="00024F13" w:rsidP="0089659C">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9,6</w:t>
            </w:r>
            <w:r w:rsidR="0089659C">
              <w:rPr>
                <w:rFonts w:ascii="宋体" w:eastAsia="宋体" w:hAnsi="宋体" w:cs="Times New Roman" w:hint="eastAsia"/>
                <w:bCs/>
                <w:kern w:val="0"/>
                <w:szCs w:val="21"/>
              </w:rPr>
              <w:t>56</w:t>
            </w:r>
            <w:r w:rsidRPr="008A15F2">
              <w:rPr>
                <w:rFonts w:ascii="宋体" w:eastAsia="宋体" w:hAnsi="宋体" w:cs="Times New Roman"/>
                <w:bCs/>
                <w:kern w:val="0"/>
                <w:szCs w:val="21"/>
              </w:rPr>
              <w:t>.</w:t>
            </w:r>
            <w:r w:rsidR="0089659C">
              <w:rPr>
                <w:rFonts w:ascii="宋体" w:eastAsia="宋体" w:hAnsi="宋体" w:cs="Times New Roman" w:hint="eastAsia"/>
                <w:bCs/>
                <w:kern w:val="0"/>
                <w:szCs w:val="21"/>
              </w:rPr>
              <w:t>57</w:t>
            </w:r>
          </w:p>
        </w:tc>
        <w:tc>
          <w:tcPr>
            <w:tcW w:w="1559" w:type="dxa"/>
            <w:vAlign w:val="center"/>
          </w:tcPr>
          <w:p w14:paraId="361FB044" w14:textId="041F3CE7" w:rsidR="00024F13" w:rsidRPr="008A2C8C"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hint="eastAsia"/>
                <w:bCs/>
                <w:kern w:val="0"/>
                <w:szCs w:val="21"/>
              </w:rPr>
              <w:t>工程款</w:t>
            </w:r>
          </w:p>
        </w:tc>
        <w:tc>
          <w:tcPr>
            <w:tcW w:w="1474" w:type="dxa"/>
            <w:vAlign w:val="center"/>
          </w:tcPr>
          <w:p w14:paraId="78BA03E8" w14:textId="1CD27353" w:rsidR="00024F13" w:rsidRPr="008A2C8C"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经营性往来</w:t>
            </w:r>
          </w:p>
        </w:tc>
      </w:tr>
      <w:tr w:rsidR="00024F13" w:rsidRPr="008A2C8C" w14:paraId="1C94DCA8" w14:textId="77777777" w:rsidTr="00A2183C">
        <w:tc>
          <w:tcPr>
            <w:tcW w:w="1526" w:type="dxa"/>
            <w:vAlign w:val="center"/>
          </w:tcPr>
          <w:p w14:paraId="35DE63ED" w14:textId="75282467" w:rsidR="00024F13"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合同资产</w:t>
            </w:r>
          </w:p>
        </w:tc>
        <w:tc>
          <w:tcPr>
            <w:tcW w:w="1984" w:type="dxa"/>
            <w:vAlign w:val="center"/>
          </w:tcPr>
          <w:p w14:paraId="2FAC49C6" w14:textId="3F31CAC6" w:rsidR="00024F13" w:rsidRDefault="00024F13" w:rsidP="00024F13">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6,652.24</w:t>
            </w:r>
          </w:p>
        </w:tc>
        <w:tc>
          <w:tcPr>
            <w:tcW w:w="1985" w:type="dxa"/>
            <w:vAlign w:val="center"/>
          </w:tcPr>
          <w:p w14:paraId="7F970020" w14:textId="743CEA50" w:rsidR="00024F13" w:rsidRDefault="00024F13" w:rsidP="00024F13">
            <w:pPr>
              <w:adjustRightInd w:val="0"/>
              <w:snapToGrid w:val="0"/>
              <w:spacing w:afterLines="50" w:after="156"/>
              <w:jc w:val="right"/>
              <w:rPr>
                <w:rFonts w:ascii="宋体" w:eastAsia="宋体" w:hAnsi="宋体" w:cs="Times New Roman"/>
                <w:bCs/>
                <w:kern w:val="0"/>
                <w:szCs w:val="21"/>
              </w:rPr>
            </w:pPr>
            <w:r w:rsidRPr="008A15F2">
              <w:rPr>
                <w:rFonts w:ascii="宋体" w:eastAsia="宋体" w:hAnsi="宋体" w:cs="Times New Roman"/>
                <w:bCs/>
                <w:kern w:val="0"/>
                <w:szCs w:val="21"/>
              </w:rPr>
              <w:t>7,081.58</w:t>
            </w:r>
          </w:p>
        </w:tc>
        <w:tc>
          <w:tcPr>
            <w:tcW w:w="1559" w:type="dxa"/>
            <w:vAlign w:val="center"/>
          </w:tcPr>
          <w:p w14:paraId="5EECCB9A" w14:textId="174A8B28" w:rsidR="00024F13"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hint="eastAsia"/>
                <w:bCs/>
                <w:kern w:val="0"/>
                <w:szCs w:val="21"/>
              </w:rPr>
              <w:t>未结算资产及质保金</w:t>
            </w:r>
          </w:p>
        </w:tc>
        <w:tc>
          <w:tcPr>
            <w:tcW w:w="1474" w:type="dxa"/>
            <w:vAlign w:val="center"/>
          </w:tcPr>
          <w:p w14:paraId="3D4BB613" w14:textId="62F83BA1" w:rsidR="00024F13" w:rsidRDefault="00024F13" w:rsidP="00A64D42">
            <w:pPr>
              <w:adjustRightInd w:val="0"/>
              <w:snapToGrid w:val="0"/>
              <w:spacing w:afterLines="50" w:after="156"/>
              <w:rPr>
                <w:rFonts w:ascii="宋体" w:eastAsia="宋体" w:hAnsi="宋体" w:cs="Times New Roman"/>
                <w:bCs/>
                <w:kern w:val="0"/>
                <w:szCs w:val="21"/>
              </w:rPr>
            </w:pPr>
            <w:r>
              <w:rPr>
                <w:rFonts w:ascii="宋体" w:eastAsia="宋体" w:hAnsi="宋体" w:cs="Times New Roman"/>
                <w:bCs/>
                <w:kern w:val="0"/>
                <w:szCs w:val="21"/>
              </w:rPr>
              <w:t>经营性往来</w:t>
            </w:r>
          </w:p>
        </w:tc>
      </w:tr>
    </w:tbl>
    <w:p w14:paraId="45CE0D1A" w14:textId="77777777" w:rsidR="007601B9" w:rsidRDefault="007601B9" w:rsidP="004272A0">
      <w:pPr>
        <w:adjustRightInd w:val="0"/>
        <w:snapToGrid w:val="0"/>
        <w:spacing w:afterLines="50" w:after="156"/>
        <w:ind w:firstLineChars="200" w:firstLine="480"/>
        <w:rPr>
          <w:rFonts w:ascii="宋体" w:eastAsia="宋体" w:hAnsi="宋体" w:cs="Times New Roman"/>
          <w:bCs/>
          <w:kern w:val="0"/>
          <w:sz w:val="24"/>
          <w:szCs w:val="24"/>
        </w:rPr>
      </w:pPr>
    </w:p>
    <w:p w14:paraId="47E0EC04" w14:textId="0865D7D5" w:rsidR="0034582B" w:rsidRDefault="00B0534A" w:rsidP="004272A0">
      <w:pPr>
        <w:adjustRightInd w:val="0"/>
        <w:snapToGrid w:val="0"/>
        <w:spacing w:afterLines="50" w:after="156"/>
        <w:ind w:firstLineChars="200" w:firstLine="480"/>
        <w:rPr>
          <w:rFonts w:ascii="宋体" w:eastAsia="宋体" w:hAnsi="宋体" w:cs="Times New Roman"/>
          <w:bCs/>
          <w:kern w:val="0"/>
          <w:sz w:val="24"/>
          <w:szCs w:val="24"/>
        </w:rPr>
      </w:pPr>
      <w:r w:rsidRPr="00B0534A">
        <w:rPr>
          <w:rFonts w:ascii="宋体" w:eastAsia="宋体" w:hAnsi="宋体" w:cs="Times New Roman" w:hint="eastAsia"/>
          <w:bCs/>
          <w:kern w:val="0"/>
          <w:sz w:val="24"/>
          <w:szCs w:val="24"/>
        </w:rPr>
        <w:t>202</w:t>
      </w:r>
      <w:r w:rsidR="008C5E1A">
        <w:rPr>
          <w:rFonts w:ascii="宋体" w:eastAsia="宋体" w:hAnsi="宋体" w:cs="Times New Roman" w:hint="eastAsia"/>
          <w:bCs/>
          <w:kern w:val="0"/>
          <w:sz w:val="24"/>
          <w:szCs w:val="24"/>
        </w:rPr>
        <w:t>5</w:t>
      </w:r>
      <w:r w:rsidRPr="00B0534A">
        <w:rPr>
          <w:rFonts w:ascii="宋体" w:eastAsia="宋体" w:hAnsi="宋体" w:cs="Times New Roman" w:hint="eastAsia"/>
          <w:bCs/>
          <w:kern w:val="0"/>
          <w:sz w:val="24"/>
          <w:szCs w:val="24"/>
        </w:rPr>
        <w:t xml:space="preserve"> 年</w:t>
      </w:r>
      <w:r w:rsidR="008C5E1A">
        <w:rPr>
          <w:rFonts w:ascii="宋体" w:eastAsia="宋体" w:hAnsi="宋体" w:cs="Times New Roman" w:hint="eastAsia"/>
          <w:bCs/>
          <w:kern w:val="0"/>
          <w:sz w:val="24"/>
          <w:szCs w:val="24"/>
        </w:rPr>
        <w:t>上半年</w:t>
      </w:r>
      <w:r w:rsidRPr="00B0534A">
        <w:rPr>
          <w:rFonts w:ascii="宋体" w:eastAsia="宋体" w:hAnsi="宋体" w:cs="Times New Roman" w:hint="eastAsia"/>
          <w:bCs/>
          <w:kern w:val="0"/>
          <w:sz w:val="24"/>
          <w:szCs w:val="24"/>
        </w:rPr>
        <w:t>，公司与</w:t>
      </w:r>
      <w:proofErr w:type="gramStart"/>
      <w:r w:rsidR="007601B9">
        <w:rPr>
          <w:rFonts w:ascii="宋体" w:eastAsia="宋体" w:hAnsi="宋体" w:cs="Times New Roman" w:hint="eastAsia"/>
          <w:bCs/>
          <w:kern w:val="0"/>
          <w:sz w:val="24"/>
          <w:szCs w:val="24"/>
        </w:rPr>
        <w:t>祥</w:t>
      </w:r>
      <w:proofErr w:type="gramEnd"/>
      <w:r w:rsidR="007601B9">
        <w:rPr>
          <w:rFonts w:ascii="宋体" w:eastAsia="宋体" w:hAnsi="宋体" w:cs="Times New Roman" w:hint="eastAsia"/>
          <w:bCs/>
          <w:kern w:val="0"/>
          <w:sz w:val="24"/>
          <w:szCs w:val="24"/>
        </w:rPr>
        <w:t>源控股</w:t>
      </w:r>
      <w:r w:rsidRPr="00B0534A">
        <w:rPr>
          <w:rFonts w:ascii="宋体" w:eastAsia="宋体" w:hAnsi="宋体" w:cs="Times New Roman" w:hint="eastAsia"/>
          <w:bCs/>
          <w:kern w:val="0"/>
          <w:sz w:val="24"/>
          <w:szCs w:val="24"/>
        </w:rPr>
        <w:t>发生的主要关联交易如下表：</w:t>
      </w:r>
    </w:p>
    <w:p w14:paraId="1886AEEC" w14:textId="1DAF66CC" w:rsidR="00B14CF1" w:rsidRPr="00B14CF1" w:rsidRDefault="00B14CF1" w:rsidP="00B14CF1">
      <w:pPr>
        <w:adjustRightInd w:val="0"/>
        <w:snapToGrid w:val="0"/>
        <w:spacing w:afterLines="50" w:after="156"/>
        <w:ind w:firstLineChars="200" w:firstLine="420"/>
        <w:jc w:val="right"/>
        <w:rPr>
          <w:rFonts w:ascii="宋体" w:eastAsia="宋体" w:hAnsi="宋体" w:cs="Times New Roman"/>
          <w:bCs/>
          <w:kern w:val="0"/>
          <w:szCs w:val="21"/>
        </w:rPr>
      </w:pPr>
      <w:r w:rsidRPr="00B14CF1">
        <w:rPr>
          <w:rFonts w:ascii="宋体" w:eastAsia="宋体" w:hAnsi="宋体" w:cs="Times New Roman" w:hint="eastAsia"/>
          <w:bCs/>
          <w:kern w:val="0"/>
          <w:szCs w:val="21"/>
        </w:rPr>
        <w:t>单位：万元</w:t>
      </w:r>
    </w:p>
    <w:tbl>
      <w:tblPr>
        <w:tblStyle w:val="ab"/>
        <w:tblW w:w="0" w:type="auto"/>
        <w:tblLook w:val="04A0" w:firstRow="1" w:lastRow="0" w:firstColumn="1" w:lastColumn="0" w:noHBand="0" w:noVBand="1"/>
      </w:tblPr>
      <w:tblGrid>
        <w:gridCol w:w="2660"/>
        <w:gridCol w:w="3025"/>
        <w:gridCol w:w="2843"/>
      </w:tblGrid>
      <w:tr w:rsidR="00883D84" w:rsidRPr="00883D84" w14:paraId="57788FF4" w14:textId="77777777" w:rsidTr="00430025">
        <w:tc>
          <w:tcPr>
            <w:tcW w:w="2660" w:type="dxa"/>
            <w:vAlign w:val="center"/>
          </w:tcPr>
          <w:p w14:paraId="4B51EFA1" w14:textId="49836380" w:rsidR="0073219D" w:rsidRPr="00883D84" w:rsidRDefault="0073219D" w:rsidP="004272A0">
            <w:pPr>
              <w:adjustRightInd w:val="0"/>
              <w:snapToGrid w:val="0"/>
              <w:spacing w:afterLines="50" w:after="156"/>
              <w:jc w:val="center"/>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lastRenderedPageBreak/>
              <w:t>关联交易类别</w:t>
            </w:r>
          </w:p>
        </w:tc>
        <w:tc>
          <w:tcPr>
            <w:tcW w:w="3025" w:type="dxa"/>
            <w:vAlign w:val="center"/>
          </w:tcPr>
          <w:p w14:paraId="2162D2B9" w14:textId="044D8B9D" w:rsidR="0073219D" w:rsidRPr="00883D84" w:rsidRDefault="0073219D" w:rsidP="004272A0">
            <w:pPr>
              <w:adjustRightInd w:val="0"/>
              <w:snapToGrid w:val="0"/>
              <w:spacing w:afterLines="50" w:after="156"/>
              <w:jc w:val="center"/>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关联交易内容</w:t>
            </w:r>
          </w:p>
        </w:tc>
        <w:tc>
          <w:tcPr>
            <w:tcW w:w="2843" w:type="dxa"/>
            <w:vAlign w:val="center"/>
          </w:tcPr>
          <w:p w14:paraId="673AD7E0" w14:textId="2F2C9F5B" w:rsidR="0073219D" w:rsidRPr="00883D84" w:rsidRDefault="0073219D" w:rsidP="004272A0">
            <w:pPr>
              <w:adjustRightInd w:val="0"/>
              <w:snapToGrid w:val="0"/>
              <w:spacing w:afterLines="50" w:after="156"/>
              <w:jc w:val="center"/>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发生额</w:t>
            </w:r>
          </w:p>
        </w:tc>
      </w:tr>
      <w:tr w:rsidR="00883D84" w:rsidRPr="00883D84" w14:paraId="6FC76091" w14:textId="77777777" w:rsidTr="00430025">
        <w:tc>
          <w:tcPr>
            <w:tcW w:w="2660" w:type="dxa"/>
            <w:vMerge w:val="restart"/>
            <w:vAlign w:val="center"/>
          </w:tcPr>
          <w:p w14:paraId="47376CD7" w14:textId="6D10FEF7"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日常关联交易</w:t>
            </w:r>
          </w:p>
        </w:tc>
        <w:tc>
          <w:tcPr>
            <w:tcW w:w="3025" w:type="dxa"/>
            <w:vAlign w:val="center"/>
          </w:tcPr>
          <w:p w14:paraId="34574ED8" w14:textId="2E955888"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采购商品/接受劳务</w:t>
            </w:r>
          </w:p>
        </w:tc>
        <w:tc>
          <w:tcPr>
            <w:tcW w:w="2843" w:type="dxa"/>
            <w:vAlign w:val="center"/>
          </w:tcPr>
          <w:p w14:paraId="14788D09" w14:textId="5A7228C7" w:rsidR="0036059D" w:rsidRPr="00883D84" w:rsidRDefault="00543E53" w:rsidP="009625E1">
            <w:pPr>
              <w:adjustRightInd w:val="0"/>
              <w:snapToGrid w:val="0"/>
              <w:spacing w:afterLines="50" w:after="156"/>
              <w:jc w:val="right"/>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660.87</w:t>
            </w:r>
          </w:p>
        </w:tc>
      </w:tr>
      <w:tr w:rsidR="00883D84" w:rsidRPr="00883D84" w14:paraId="536146BB" w14:textId="77777777" w:rsidTr="00430025">
        <w:tc>
          <w:tcPr>
            <w:tcW w:w="2660" w:type="dxa"/>
            <w:vMerge/>
            <w:vAlign w:val="center"/>
          </w:tcPr>
          <w:p w14:paraId="4ED093C2" w14:textId="77777777"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p>
        </w:tc>
        <w:tc>
          <w:tcPr>
            <w:tcW w:w="3025" w:type="dxa"/>
            <w:vAlign w:val="center"/>
          </w:tcPr>
          <w:p w14:paraId="32C167B2" w14:textId="35609542" w:rsidR="0036059D" w:rsidRPr="00883D84" w:rsidRDefault="0036059D" w:rsidP="0036059D">
            <w:pPr>
              <w:adjustRightInd w:val="0"/>
              <w:snapToGrid w:val="0"/>
              <w:spacing w:afterLines="50" w:after="156"/>
              <w:rPr>
                <w:rFonts w:asciiTheme="minorEastAsia" w:hAnsiTheme="minorEastAsia" w:cs="Times New Roman"/>
                <w:bCs/>
                <w:color w:val="000000" w:themeColor="text1"/>
                <w:kern w:val="0"/>
                <w:szCs w:val="21"/>
              </w:rPr>
            </w:pPr>
            <w:r w:rsidRPr="00883D84">
              <w:rPr>
                <w:rFonts w:asciiTheme="minorEastAsia" w:hAnsiTheme="minorEastAsia"/>
                <w:color w:val="000000" w:themeColor="text1"/>
                <w:szCs w:val="21"/>
              </w:rPr>
              <w:t>出售商品/提供劳务</w:t>
            </w:r>
          </w:p>
        </w:tc>
        <w:tc>
          <w:tcPr>
            <w:tcW w:w="2843" w:type="dxa"/>
            <w:vAlign w:val="center"/>
          </w:tcPr>
          <w:p w14:paraId="40B3F8EC" w14:textId="4229B35E" w:rsidR="0036059D" w:rsidRPr="00883D84" w:rsidRDefault="00543E53" w:rsidP="009625E1">
            <w:pPr>
              <w:adjustRightInd w:val="0"/>
              <w:snapToGrid w:val="0"/>
              <w:spacing w:afterLines="50" w:after="156"/>
              <w:jc w:val="right"/>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7060.66</w:t>
            </w:r>
          </w:p>
        </w:tc>
      </w:tr>
      <w:tr w:rsidR="00883D84" w:rsidRPr="00883D84" w14:paraId="38F73BEF" w14:textId="77777777" w:rsidTr="00430025">
        <w:tc>
          <w:tcPr>
            <w:tcW w:w="2660" w:type="dxa"/>
            <w:vAlign w:val="center"/>
          </w:tcPr>
          <w:p w14:paraId="0EA9BD36" w14:textId="612926DB" w:rsidR="0073219D" w:rsidRPr="00883D84" w:rsidRDefault="00247BF7" w:rsidP="004272A0">
            <w:pPr>
              <w:adjustRightInd w:val="0"/>
              <w:snapToGrid w:val="0"/>
              <w:spacing w:afterLines="50" w:after="156"/>
              <w:rPr>
                <w:rFonts w:asciiTheme="minorEastAsia" w:hAnsiTheme="minorEastAsia" w:cs="Times New Roman"/>
                <w:bCs/>
                <w:color w:val="000000" w:themeColor="text1"/>
                <w:kern w:val="0"/>
                <w:szCs w:val="21"/>
              </w:rPr>
            </w:pPr>
            <w:r>
              <w:rPr>
                <w:rFonts w:asciiTheme="minorEastAsia" w:hAnsiTheme="minorEastAsia" w:hint="eastAsia"/>
                <w:color w:val="000000" w:themeColor="text1"/>
                <w:szCs w:val="21"/>
              </w:rPr>
              <w:t>接受</w:t>
            </w:r>
            <w:r w:rsidRPr="00883D84">
              <w:rPr>
                <w:rFonts w:asciiTheme="minorEastAsia" w:hAnsiTheme="minorEastAsia"/>
                <w:color w:val="000000" w:themeColor="text1"/>
                <w:szCs w:val="21"/>
              </w:rPr>
              <w:t>关联</w:t>
            </w:r>
            <w:r>
              <w:rPr>
                <w:rFonts w:asciiTheme="minorEastAsia" w:hAnsiTheme="minorEastAsia" w:hint="eastAsia"/>
                <w:color w:val="000000" w:themeColor="text1"/>
                <w:szCs w:val="21"/>
              </w:rPr>
              <w:t>方</w:t>
            </w:r>
            <w:r w:rsidRPr="00883D84">
              <w:rPr>
                <w:rFonts w:asciiTheme="minorEastAsia" w:hAnsiTheme="minorEastAsia"/>
                <w:color w:val="000000" w:themeColor="text1"/>
                <w:szCs w:val="21"/>
              </w:rPr>
              <w:t>担保</w:t>
            </w:r>
          </w:p>
        </w:tc>
        <w:tc>
          <w:tcPr>
            <w:tcW w:w="3025" w:type="dxa"/>
            <w:vAlign w:val="center"/>
          </w:tcPr>
          <w:p w14:paraId="20CC8B3F" w14:textId="3D2B3730" w:rsidR="0073219D" w:rsidRPr="00883D84" w:rsidRDefault="00430025" w:rsidP="004272A0">
            <w:pPr>
              <w:adjustRightInd w:val="0"/>
              <w:snapToGrid w:val="0"/>
              <w:spacing w:afterLines="50" w:after="156"/>
              <w:rPr>
                <w:rFonts w:asciiTheme="minorEastAsia" w:hAnsiTheme="minorEastAsia" w:cs="Times New Roman"/>
                <w:bCs/>
                <w:color w:val="000000" w:themeColor="text1"/>
                <w:kern w:val="0"/>
                <w:szCs w:val="21"/>
              </w:rPr>
            </w:pPr>
            <w:proofErr w:type="gramStart"/>
            <w:r w:rsidRPr="00883D84">
              <w:rPr>
                <w:rFonts w:asciiTheme="minorEastAsia" w:hAnsiTheme="minorEastAsia" w:hint="eastAsia"/>
                <w:color w:val="000000" w:themeColor="text1"/>
                <w:szCs w:val="21"/>
              </w:rPr>
              <w:t>祥</w:t>
            </w:r>
            <w:proofErr w:type="gramEnd"/>
            <w:r w:rsidRPr="00883D84">
              <w:rPr>
                <w:rFonts w:asciiTheme="minorEastAsia" w:hAnsiTheme="minorEastAsia" w:hint="eastAsia"/>
                <w:color w:val="000000" w:themeColor="text1"/>
                <w:szCs w:val="21"/>
              </w:rPr>
              <w:t>源控股</w:t>
            </w:r>
            <w:r w:rsidR="004272A0" w:rsidRPr="00883D84">
              <w:rPr>
                <w:rFonts w:asciiTheme="minorEastAsia" w:hAnsiTheme="minorEastAsia"/>
                <w:color w:val="000000" w:themeColor="text1"/>
                <w:szCs w:val="21"/>
              </w:rPr>
              <w:t>为公司向银行等金融机构申请敞口授信提供担保</w:t>
            </w:r>
          </w:p>
        </w:tc>
        <w:tc>
          <w:tcPr>
            <w:tcW w:w="2843" w:type="dxa"/>
            <w:vAlign w:val="center"/>
          </w:tcPr>
          <w:p w14:paraId="6206C66D" w14:textId="4DD6037B" w:rsidR="0073219D" w:rsidRPr="00883D84" w:rsidRDefault="00543E53" w:rsidP="009625E1">
            <w:pPr>
              <w:adjustRightInd w:val="0"/>
              <w:snapToGrid w:val="0"/>
              <w:spacing w:afterLines="50" w:after="156"/>
              <w:jc w:val="right"/>
              <w:rPr>
                <w:rFonts w:asciiTheme="minorEastAsia" w:hAnsiTheme="minorEastAsia" w:cs="Times New Roman"/>
                <w:bCs/>
                <w:color w:val="000000" w:themeColor="text1"/>
                <w:kern w:val="0"/>
                <w:szCs w:val="21"/>
              </w:rPr>
            </w:pPr>
            <w:r w:rsidRPr="00883D84">
              <w:rPr>
                <w:rFonts w:asciiTheme="minorEastAsia" w:hAnsiTheme="minorEastAsia" w:cs="Times New Roman" w:hint="eastAsia"/>
                <w:bCs/>
                <w:color w:val="000000" w:themeColor="text1"/>
                <w:kern w:val="0"/>
                <w:szCs w:val="21"/>
              </w:rPr>
              <w:t>248,900.00</w:t>
            </w:r>
          </w:p>
        </w:tc>
      </w:tr>
    </w:tbl>
    <w:p w14:paraId="3C46AD32" w14:textId="77777777" w:rsidR="0073219D" w:rsidRDefault="0073219D" w:rsidP="00B0534A">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40A877DA" w14:textId="32836760" w:rsidR="006A09FE" w:rsidRDefault="006A09FE" w:rsidP="006A09F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w:t>
      </w:r>
      <w:r w:rsidRPr="006A09FE">
        <w:rPr>
          <w:rFonts w:ascii="宋体" w:eastAsia="宋体" w:hAnsi="宋体" w:cs="Times New Roman" w:hint="eastAsia"/>
          <w:bCs/>
          <w:kern w:val="0"/>
          <w:sz w:val="24"/>
          <w:szCs w:val="24"/>
        </w:rPr>
        <w:t>、质押风险情况评估</w:t>
      </w:r>
    </w:p>
    <w:p w14:paraId="37911568" w14:textId="2BCFD9AF" w:rsidR="00C976D2" w:rsidRPr="000B7D15" w:rsidRDefault="00C976D2" w:rsidP="00C976D2">
      <w:pPr>
        <w:adjustRightInd w:val="0"/>
        <w:snapToGrid w:val="0"/>
        <w:spacing w:afterLines="50" w:after="156" w:line="360" w:lineRule="auto"/>
        <w:ind w:firstLineChars="200" w:firstLine="480"/>
        <w:rPr>
          <w:rFonts w:ascii="宋体" w:eastAsia="宋体" w:hAnsi="宋体" w:cs="Times New Roman"/>
          <w:bCs/>
          <w:kern w:val="0"/>
          <w:sz w:val="24"/>
          <w:szCs w:val="24"/>
        </w:rPr>
      </w:pPr>
      <w:r w:rsidRPr="00C976D2">
        <w:rPr>
          <w:rFonts w:ascii="宋体" w:eastAsia="宋体" w:hAnsi="宋体" w:cs="Times New Roman"/>
          <w:bCs/>
          <w:kern w:val="0"/>
          <w:sz w:val="24"/>
          <w:szCs w:val="24"/>
        </w:rPr>
        <w:t>截至本公告日，公司控股股东</w:t>
      </w:r>
      <w:r w:rsidR="00C21F41">
        <w:rPr>
          <w:rFonts w:ascii="宋体" w:eastAsia="宋体" w:hAnsi="宋体" w:cs="Times New Roman" w:hint="eastAsia"/>
          <w:bCs/>
          <w:kern w:val="0"/>
          <w:sz w:val="24"/>
          <w:szCs w:val="24"/>
        </w:rPr>
        <w:t>及其一致行动人</w:t>
      </w:r>
      <w:r w:rsidRPr="00C976D2">
        <w:rPr>
          <w:rFonts w:ascii="宋体" w:eastAsia="宋体" w:hAnsi="宋体" w:cs="Times New Roman"/>
          <w:bCs/>
          <w:kern w:val="0"/>
          <w:sz w:val="24"/>
          <w:szCs w:val="24"/>
        </w:rPr>
        <w:t>累计质押股份数量占其持股比例已超过80%， 此次</w:t>
      </w:r>
      <w:r w:rsidR="00743872" w:rsidRPr="00743872">
        <w:rPr>
          <w:rFonts w:ascii="宋体" w:eastAsia="宋体" w:hAnsi="宋体" w:cs="Times New Roman" w:hint="eastAsia"/>
          <w:bCs/>
          <w:kern w:val="0"/>
          <w:sz w:val="24"/>
          <w:szCs w:val="24"/>
        </w:rPr>
        <w:t>实际控制人</w:t>
      </w:r>
      <w:proofErr w:type="gramStart"/>
      <w:r w:rsidR="00743872" w:rsidRPr="00743872">
        <w:rPr>
          <w:rFonts w:ascii="宋体" w:eastAsia="宋体" w:hAnsi="宋体" w:cs="Times New Roman" w:hint="eastAsia"/>
          <w:bCs/>
          <w:kern w:val="0"/>
          <w:sz w:val="24"/>
          <w:szCs w:val="24"/>
        </w:rPr>
        <w:t>俞</w:t>
      </w:r>
      <w:proofErr w:type="gramEnd"/>
      <w:r w:rsidR="00743872" w:rsidRPr="00743872">
        <w:rPr>
          <w:rFonts w:ascii="宋体" w:eastAsia="宋体" w:hAnsi="宋体" w:cs="Times New Roman" w:hint="eastAsia"/>
          <w:bCs/>
          <w:kern w:val="0"/>
          <w:sz w:val="24"/>
          <w:szCs w:val="24"/>
        </w:rPr>
        <w:t>发祥先生</w:t>
      </w:r>
      <w:r w:rsidRPr="00C976D2">
        <w:rPr>
          <w:rFonts w:ascii="宋体" w:eastAsia="宋体" w:hAnsi="宋体" w:cs="Times New Roman"/>
          <w:bCs/>
          <w:kern w:val="0"/>
          <w:sz w:val="24"/>
          <w:szCs w:val="24"/>
        </w:rPr>
        <w:t>质押股票主要是为</w:t>
      </w:r>
      <w:r w:rsidR="00C21F41" w:rsidRPr="00C21F41">
        <w:rPr>
          <w:rFonts w:ascii="宋体" w:eastAsia="宋体" w:hAnsi="宋体" w:cs="Times New Roman" w:hint="eastAsia"/>
          <w:bCs/>
          <w:kern w:val="0"/>
          <w:sz w:val="24"/>
          <w:szCs w:val="24"/>
        </w:rPr>
        <w:t>偿还债务</w:t>
      </w:r>
      <w:r w:rsidR="007937FB">
        <w:rPr>
          <w:rFonts w:ascii="宋体" w:eastAsia="宋体" w:hAnsi="宋体" w:cs="Times New Roman" w:hint="eastAsia"/>
          <w:bCs/>
          <w:kern w:val="0"/>
          <w:sz w:val="24"/>
          <w:szCs w:val="24"/>
        </w:rPr>
        <w:t>所需</w:t>
      </w:r>
      <w:r w:rsidRPr="00C976D2">
        <w:rPr>
          <w:rFonts w:ascii="宋体" w:eastAsia="宋体" w:hAnsi="宋体" w:cs="Times New Roman"/>
          <w:bCs/>
          <w:kern w:val="0"/>
          <w:sz w:val="24"/>
          <w:szCs w:val="24"/>
        </w:rPr>
        <w:t>。经问询</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r w:rsidRPr="00C976D2">
        <w:rPr>
          <w:rFonts w:ascii="宋体" w:eastAsia="宋体" w:hAnsi="宋体" w:cs="Times New Roman"/>
          <w:bCs/>
          <w:kern w:val="0"/>
          <w:sz w:val="24"/>
          <w:szCs w:val="24"/>
        </w:rPr>
        <w:t>，</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r w:rsidRPr="00C976D2">
        <w:rPr>
          <w:rFonts w:ascii="宋体" w:eastAsia="宋体" w:hAnsi="宋体" w:cs="Times New Roman"/>
          <w:bCs/>
          <w:kern w:val="0"/>
          <w:sz w:val="24"/>
          <w:szCs w:val="24"/>
        </w:rPr>
        <w:t>就相关质押风险情况评估回复如下：截至本公告披露日，质押股份不存在平仓</w:t>
      </w:r>
      <w:r w:rsidR="00743872">
        <w:rPr>
          <w:rFonts w:ascii="宋体" w:eastAsia="宋体" w:hAnsi="宋体" w:cs="Times New Roman"/>
          <w:bCs/>
          <w:kern w:val="0"/>
          <w:sz w:val="24"/>
          <w:szCs w:val="24"/>
        </w:rPr>
        <w:t>风险或被强制平仓</w:t>
      </w:r>
      <w:r w:rsidR="00922830">
        <w:rPr>
          <w:rFonts w:ascii="宋体" w:eastAsia="宋体" w:hAnsi="宋体" w:cs="Times New Roman"/>
          <w:bCs/>
          <w:kern w:val="0"/>
          <w:sz w:val="24"/>
          <w:szCs w:val="24"/>
        </w:rPr>
        <w:t>的</w:t>
      </w:r>
      <w:r w:rsidRPr="00C976D2">
        <w:rPr>
          <w:rFonts w:ascii="宋体" w:eastAsia="宋体" w:hAnsi="宋体" w:cs="Times New Roman"/>
          <w:bCs/>
          <w:kern w:val="0"/>
          <w:sz w:val="24"/>
          <w:szCs w:val="24"/>
        </w:rPr>
        <w:t>风险。未来，上述股票质押期限届满，</w:t>
      </w:r>
      <w:proofErr w:type="gramStart"/>
      <w:r>
        <w:rPr>
          <w:rFonts w:ascii="宋体" w:eastAsia="宋体" w:hAnsi="宋体" w:cs="Times New Roman"/>
          <w:bCs/>
          <w:kern w:val="0"/>
          <w:sz w:val="24"/>
          <w:szCs w:val="24"/>
        </w:rPr>
        <w:t>祥</w:t>
      </w:r>
      <w:proofErr w:type="gramEnd"/>
      <w:r>
        <w:rPr>
          <w:rFonts w:ascii="宋体" w:eastAsia="宋体" w:hAnsi="宋体" w:cs="Times New Roman"/>
          <w:bCs/>
          <w:kern w:val="0"/>
          <w:sz w:val="24"/>
          <w:szCs w:val="24"/>
        </w:rPr>
        <w:t>源控股</w:t>
      </w:r>
      <w:r w:rsidR="004C1698">
        <w:rPr>
          <w:rFonts w:ascii="宋体" w:eastAsia="宋体" w:hAnsi="宋体" w:cs="Times New Roman"/>
          <w:bCs/>
          <w:kern w:val="0"/>
          <w:sz w:val="24"/>
          <w:szCs w:val="24"/>
        </w:rPr>
        <w:t>将通过</w:t>
      </w:r>
      <w:r w:rsidRPr="00C976D2">
        <w:rPr>
          <w:rFonts w:ascii="宋体" w:eastAsia="宋体" w:hAnsi="宋体" w:cs="Times New Roman"/>
          <w:bCs/>
          <w:kern w:val="0"/>
          <w:sz w:val="24"/>
          <w:szCs w:val="24"/>
        </w:rPr>
        <w:t>自筹资金、银行授信及盘活相关资产等多元化筹资渠道偿还到期股权质押融资，自筹资金来源包括营业收入、营业利润、投资收益等。</w:t>
      </w:r>
    </w:p>
    <w:p w14:paraId="759C5BFB" w14:textId="4DBA3C93" w:rsidR="00D259AE" w:rsidRPr="00EE690F" w:rsidRDefault="008B2371" w:rsidP="008B2371">
      <w:pPr>
        <w:adjustRightInd w:val="0"/>
        <w:snapToGrid w:val="0"/>
        <w:spacing w:afterLines="50" w:after="156" w:line="360" w:lineRule="auto"/>
        <w:ind w:firstLineChars="200" w:firstLine="480"/>
        <w:rPr>
          <w:rFonts w:ascii="宋体" w:eastAsia="宋体" w:hAnsi="宋体" w:cs="Times New Roman"/>
          <w:bCs/>
          <w:kern w:val="0"/>
          <w:sz w:val="24"/>
          <w:szCs w:val="24"/>
        </w:rPr>
      </w:pPr>
      <w:r w:rsidRPr="008B2371">
        <w:rPr>
          <w:rFonts w:ascii="宋体" w:eastAsia="宋体" w:hAnsi="宋体" w:cs="Times New Roman"/>
          <w:bCs/>
          <w:kern w:val="0"/>
          <w:sz w:val="24"/>
          <w:szCs w:val="24"/>
        </w:rPr>
        <w:t>公司将持续关注控股股东及其一致行动人所持股份的质押、冻结情况及风险 情况，并按规定及时履行信息披露义务，敬请广大投资者注意投资风险。</w:t>
      </w:r>
    </w:p>
    <w:p w14:paraId="0A819BC1" w14:textId="77777777" w:rsidR="00D259AE" w:rsidRDefault="00D259AE" w:rsidP="00D259AE">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0BCE979F" w14:textId="77777777" w:rsidR="00A82218" w:rsidRDefault="00A8221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72B5948D"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234DA0">
        <w:rPr>
          <w:rFonts w:ascii="宋体" w:eastAsia="宋体" w:hAnsi="宋体" w:cs="Times New Roman" w:hint="eastAsia"/>
          <w:bCs/>
          <w:kern w:val="0"/>
          <w:sz w:val="24"/>
          <w:szCs w:val="24"/>
        </w:rPr>
        <w:t>5</w:t>
      </w:r>
      <w:r>
        <w:rPr>
          <w:rFonts w:ascii="宋体" w:eastAsia="宋体" w:hAnsi="宋体" w:cs="Times New Roman" w:hint="eastAsia"/>
          <w:bCs/>
          <w:kern w:val="0"/>
          <w:sz w:val="24"/>
          <w:szCs w:val="24"/>
        </w:rPr>
        <w:t>年</w:t>
      </w:r>
      <w:r w:rsidR="00883D84">
        <w:rPr>
          <w:rFonts w:ascii="宋体" w:eastAsia="宋体" w:hAnsi="宋体" w:cs="Times New Roman" w:hint="eastAsia"/>
          <w:bCs/>
          <w:kern w:val="0"/>
          <w:sz w:val="24"/>
          <w:szCs w:val="24"/>
        </w:rPr>
        <w:t>10</w:t>
      </w:r>
      <w:r>
        <w:rPr>
          <w:rFonts w:ascii="宋体" w:eastAsia="宋体" w:hAnsi="宋体" w:cs="Times New Roman" w:hint="eastAsia"/>
          <w:bCs/>
          <w:kern w:val="0"/>
          <w:sz w:val="24"/>
          <w:szCs w:val="24"/>
        </w:rPr>
        <w:t>月</w:t>
      </w:r>
      <w:r w:rsidR="00883D84">
        <w:rPr>
          <w:rFonts w:ascii="宋体" w:eastAsia="宋体" w:hAnsi="宋体" w:cs="Times New Roman" w:hint="eastAsia"/>
          <w:bCs/>
          <w:kern w:val="0"/>
          <w:sz w:val="24"/>
          <w:szCs w:val="24"/>
        </w:rPr>
        <w:t>1</w:t>
      </w:r>
      <w:r w:rsidR="00575872">
        <w:rPr>
          <w:rFonts w:ascii="宋体" w:eastAsia="宋体" w:hAnsi="宋体" w:cs="Times New Roman" w:hint="eastAsia"/>
          <w:bCs/>
          <w:kern w:val="0"/>
          <w:sz w:val="24"/>
          <w:szCs w:val="24"/>
        </w:rPr>
        <w:t>7</w:t>
      </w:r>
      <w:r>
        <w:rPr>
          <w:rFonts w:ascii="宋体" w:eastAsia="宋体" w:hAnsi="宋体" w:cs="Times New Roman" w:hint="eastAsia"/>
          <w:bCs/>
          <w:kern w:val="0"/>
          <w:sz w:val="24"/>
          <w:szCs w:val="24"/>
        </w:rPr>
        <w:t>日</w:t>
      </w:r>
    </w:p>
    <w:sectPr w:rsidR="000F6CF3" w:rsidRPr="00824AFD" w:rsidSect="0033411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E6281" w14:textId="77777777" w:rsidR="00DE6F2F" w:rsidRDefault="00DE6F2F" w:rsidP="000F6CF3">
      <w:r>
        <w:separator/>
      </w:r>
    </w:p>
  </w:endnote>
  <w:endnote w:type="continuationSeparator" w:id="0">
    <w:p w14:paraId="51CF3B14" w14:textId="77777777" w:rsidR="00DE6F2F" w:rsidRDefault="00DE6F2F"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A4470" w14:textId="77777777" w:rsidR="00DE6F2F" w:rsidRDefault="00DE6F2F" w:rsidP="000F6CF3">
      <w:r>
        <w:separator/>
      </w:r>
    </w:p>
  </w:footnote>
  <w:footnote w:type="continuationSeparator" w:id="0">
    <w:p w14:paraId="22FAC90D" w14:textId="77777777" w:rsidR="00DE6F2F" w:rsidRDefault="00DE6F2F"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14841"/>
    <w:rsid w:val="00024F13"/>
    <w:rsid w:val="00035EC5"/>
    <w:rsid w:val="00055564"/>
    <w:rsid w:val="0006129A"/>
    <w:rsid w:val="00065F52"/>
    <w:rsid w:val="00084CCC"/>
    <w:rsid w:val="00087A17"/>
    <w:rsid w:val="00091907"/>
    <w:rsid w:val="000B6081"/>
    <w:rsid w:val="000B7D15"/>
    <w:rsid w:val="000F6CF3"/>
    <w:rsid w:val="00115970"/>
    <w:rsid w:val="00117071"/>
    <w:rsid w:val="001173B5"/>
    <w:rsid w:val="001218FA"/>
    <w:rsid w:val="001263E8"/>
    <w:rsid w:val="00134539"/>
    <w:rsid w:val="00155C63"/>
    <w:rsid w:val="001607E1"/>
    <w:rsid w:val="001737A2"/>
    <w:rsid w:val="001872D1"/>
    <w:rsid w:val="001920CF"/>
    <w:rsid w:val="00193C05"/>
    <w:rsid w:val="001A7E01"/>
    <w:rsid w:val="001B2205"/>
    <w:rsid w:val="001B4AE4"/>
    <w:rsid w:val="001B7564"/>
    <w:rsid w:val="001D39D0"/>
    <w:rsid w:val="00211D23"/>
    <w:rsid w:val="002138C6"/>
    <w:rsid w:val="00214D19"/>
    <w:rsid w:val="00234DA0"/>
    <w:rsid w:val="0023660A"/>
    <w:rsid w:val="00237CFC"/>
    <w:rsid w:val="00245048"/>
    <w:rsid w:val="00247BF7"/>
    <w:rsid w:val="00252706"/>
    <w:rsid w:val="002538B7"/>
    <w:rsid w:val="00257DFD"/>
    <w:rsid w:val="00260198"/>
    <w:rsid w:val="0026086A"/>
    <w:rsid w:val="0026154C"/>
    <w:rsid w:val="00263666"/>
    <w:rsid w:val="002807A0"/>
    <w:rsid w:val="00287325"/>
    <w:rsid w:val="00290358"/>
    <w:rsid w:val="00292E11"/>
    <w:rsid w:val="00293DE7"/>
    <w:rsid w:val="002B1B24"/>
    <w:rsid w:val="002B1B58"/>
    <w:rsid w:val="002B1BD6"/>
    <w:rsid w:val="002B3775"/>
    <w:rsid w:val="002B3A6C"/>
    <w:rsid w:val="002D1CD9"/>
    <w:rsid w:val="002F2F22"/>
    <w:rsid w:val="00306551"/>
    <w:rsid w:val="0033411D"/>
    <w:rsid w:val="003356B0"/>
    <w:rsid w:val="0034519B"/>
    <w:rsid w:val="0034582B"/>
    <w:rsid w:val="00345EEC"/>
    <w:rsid w:val="0034610C"/>
    <w:rsid w:val="00346923"/>
    <w:rsid w:val="00347928"/>
    <w:rsid w:val="003546C7"/>
    <w:rsid w:val="0036059D"/>
    <w:rsid w:val="0037144D"/>
    <w:rsid w:val="00374C30"/>
    <w:rsid w:val="003807AD"/>
    <w:rsid w:val="003A0451"/>
    <w:rsid w:val="003A1025"/>
    <w:rsid w:val="003D25ED"/>
    <w:rsid w:val="003D3DB2"/>
    <w:rsid w:val="003E282B"/>
    <w:rsid w:val="003F0119"/>
    <w:rsid w:val="003F7883"/>
    <w:rsid w:val="004064C1"/>
    <w:rsid w:val="004067C3"/>
    <w:rsid w:val="0041220E"/>
    <w:rsid w:val="0041437B"/>
    <w:rsid w:val="00423B38"/>
    <w:rsid w:val="004270DF"/>
    <w:rsid w:val="004272A0"/>
    <w:rsid w:val="00430025"/>
    <w:rsid w:val="004372FB"/>
    <w:rsid w:val="00437CF6"/>
    <w:rsid w:val="00443790"/>
    <w:rsid w:val="004442EE"/>
    <w:rsid w:val="0044477F"/>
    <w:rsid w:val="00445FA8"/>
    <w:rsid w:val="00446357"/>
    <w:rsid w:val="00450649"/>
    <w:rsid w:val="0045378A"/>
    <w:rsid w:val="0046307B"/>
    <w:rsid w:val="0046593F"/>
    <w:rsid w:val="0046757D"/>
    <w:rsid w:val="004731A6"/>
    <w:rsid w:val="00491454"/>
    <w:rsid w:val="00492D73"/>
    <w:rsid w:val="00493D7D"/>
    <w:rsid w:val="004958B3"/>
    <w:rsid w:val="004A4F40"/>
    <w:rsid w:val="004B182E"/>
    <w:rsid w:val="004C1698"/>
    <w:rsid w:val="004C7469"/>
    <w:rsid w:val="004E4DAF"/>
    <w:rsid w:val="004F0AA8"/>
    <w:rsid w:val="004F1BE7"/>
    <w:rsid w:val="00501827"/>
    <w:rsid w:val="00506055"/>
    <w:rsid w:val="005108E3"/>
    <w:rsid w:val="00510DA0"/>
    <w:rsid w:val="00516B70"/>
    <w:rsid w:val="00520F56"/>
    <w:rsid w:val="00526F38"/>
    <w:rsid w:val="00534ED6"/>
    <w:rsid w:val="005409CC"/>
    <w:rsid w:val="00543E53"/>
    <w:rsid w:val="00565792"/>
    <w:rsid w:val="0057104D"/>
    <w:rsid w:val="00571367"/>
    <w:rsid w:val="00575872"/>
    <w:rsid w:val="005828A7"/>
    <w:rsid w:val="00592C27"/>
    <w:rsid w:val="005A5327"/>
    <w:rsid w:val="005A58D5"/>
    <w:rsid w:val="005A5AF4"/>
    <w:rsid w:val="005B61A4"/>
    <w:rsid w:val="005D617E"/>
    <w:rsid w:val="005E3B11"/>
    <w:rsid w:val="005E4C67"/>
    <w:rsid w:val="005F650D"/>
    <w:rsid w:val="006075A2"/>
    <w:rsid w:val="00607BD4"/>
    <w:rsid w:val="00616151"/>
    <w:rsid w:val="00623EBE"/>
    <w:rsid w:val="006342A2"/>
    <w:rsid w:val="00641B07"/>
    <w:rsid w:val="00654183"/>
    <w:rsid w:val="00693A3D"/>
    <w:rsid w:val="006A09FE"/>
    <w:rsid w:val="006A7C6E"/>
    <w:rsid w:val="006B6F57"/>
    <w:rsid w:val="006B764B"/>
    <w:rsid w:val="006B765C"/>
    <w:rsid w:val="006D3A6F"/>
    <w:rsid w:val="006E0BEC"/>
    <w:rsid w:val="006E567A"/>
    <w:rsid w:val="006E7A63"/>
    <w:rsid w:val="006F5F3D"/>
    <w:rsid w:val="00701A8C"/>
    <w:rsid w:val="00726F34"/>
    <w:rsid w:val="00731A06"/>
    <w:rsid w:val="0073219D"/>
    <w:rsid w:val="00734386"/>
    <w:rsid w:val="007343E0"/>
    <w:rsid w:val="00740F10"/>
    <w:rsid w:val="0074367C"/>
    <w:rsid w:val="00743872"/>
    <w:rsid w:val="00745ECE"/>
    <w:rsid w:val="00755472"/>
    <w:rsid w:val="007601B9"/>
    <w:rsid w:val="0076154D"/>
    <w:rsid w:val="00762021"/>
    <w:rsid w:val="007669D0"/>
    <w:rsid w:val="00775C2A"/>
    <w:rsid w:val="00776C6E"/>
    <w:rsid w:val="007842CE"/>
    <w:rsid w:val="007852A8"/>
    <w:rsid w:val="007937FB"/>
    <w:rsid w:val="00793C84"/>
    <w:rsid w:val="00795B3A"/>
    <w:rsid w:val="007B2E02"/>
    <w:rsid w:val="007B6EE5"/>
    <w:rsid w:val="007C70F0"/>
    <w:rsid w:val="007D70D3"/>
    <w:rsid w:val="007E1A44"/>
    <w:rsid w:val="007F11EB"/>
    <w:rsid w:val="007F1451"/>
    <w:rsid w:val="0081094B"/>
    <w:rsid w:val="00813C56"/>
    <w:rsid w:val="00816C4A"/>
    <w:rsid w:val="008176B0"/>
    <w:rsid w:val="00824AFD"/>
    <w:rsid w:val="0083007B"/>
    <w:rsid w:val="008309E9"/>
    <w:rsid w:val="0083543A"/>
    <w:rsid w:val="00835FD8"/>
    <w:rsid w:val="00837C6D"/>
    <w:rsid w:val="00845DFB"/>
    <w:rsid w:val="00846177"/>
    <w:rsid w:val="00852D91"/>
    <w:rsid w:val="008534A2"/>
    <w:rsid w:val="00856FBA"/>
    <w:rsid w:val="00865EAC"/>
    <w:rsid w:val="00876FFB"/>
    <w:rsid w:val="00883D84"/>
    <w:rsid w:val="0088638D"/>
    <w:rsid w:val="00893769"/>
    <w:rsid w:val="0089659C"/>
    <w:rsid w:val="00896EF4"/>
    <w:rsid w:val="008A2C8C"/>
    <w:rsid w:val="008B1A4E"/>
    <w:rsid w:val="008B2371"/>
    <w:rsid w:val="008C5E1A"/>
    <w:rsid w:val="008D20D2"/>
    <w:rsid w:val="008D3AE8"/>
    <w:rsid w:val="008D6D42"/>
    <w:rsid w:val="008E22C9"/>
    <w:rsid w:val="008F5117"/>
    <w:rsid w:val="00912B28"/>
    <w:rsid w:val="0091392F"/>
    <w:rsid w:val="00916129"/>
    <w:rsid w:val="00922830"/>
    <w:rsid w:val="00923306"/>
    <w:rsid w:val="00932981"/>
    <w:rsid w:val="00941AF2"/>
    <w:rsid w:val="00943C03"/>
    <w:rsid w:val="009518E0"/>
    <w:rsid w:val="009625E1"/>
    <w:rsid w:val="009805D4"/>
    <w:rsid w:val="0098671F"/>
    <w:rsid w:val="00987B8F"/>
    <w:rsid w:val="009929AA"/>
    <w:rsid w:val="009A3929"/>
    <w:rsid w:val="009B5301"/>
    <w:rsid w:val="009C1329"/>
    <w:rsid w:val="009C4CD5"/>
    <w:rsid w:val="009D4B36"/>
    <w:rsid w:val="009D7DD6"/>
    <w:rsid w:val="009E04C6"/>
    <w:rsid w:val="009F6874"/>
    <w:rsid w:val="009F704E"/>
    <w:rsid w:val="00A0587D"/>
    <w:rsid w:val="00A06C48"/>
    <w:rsid w:val="00A2183C"/>
    <w:rsid w:val="00A21A11"/>
    <w:rsid w:val="00A3229D"/>
    <w:rsid w:val="00A369DC"/>
    <w:rsid w:val="00A43BAB"/>
    <w:rsid w:val="00A62AAA"/>
    <w:rsid w:val="00A62DCA"/>
    <w:rsid w:val="00A64D42"/>
    <w:rsid w:val="00A67F6D"/>
    <w:rsid w:val="00A808D1"/>
    <w:rsid w:val="00A82201"/>
    <w:rsid w:val="00A82218"/>
    <w:rsid w:val="00A93F72"/>
    <w:rsid w:val="00AA164C"/>
    <w:rsid w:val="00AB55E3"/>
    <w:rsid w:val="00AC3163"/>
    <w:rsid w:val="00AC5A7F"/>
    <w:rsid w:val="00AC7BAB"/>
    <w:rsid w:val="00AE3AB4"/>
    <w:rsid w:val="00AF5EE5"/>
    <w:rsid w:val="00B04F29"/>
    <w:rsid w:val="00B0534A"/>
    <w:rsid w:val="00B128EA"/>
    <w:rsid w:val="00B14CF1"/>
    <w:rsid w:val="00B20251"/>
    <w:rsid w:val="00B33B19"/>
    <w:rsid w:val="00B425E0"/>
    <w:rsid w:val="00B76B1A"/>
    <w:rsid w:val="00B9197B"/>
    <w:rsid w:val="00B95785"/>
    <w:rsid w:val="00B974AF"/>
    <w:rsid w:val="00BA5939"/>
    <w:rsid w:val="00BA7D03"/>
    <w:rsid w:val="00BB1FA9"/>
    <w:rsid w:val="00BB5EB5"/>
    <w:rsid w:val="00BC0768"/>
    <w:rsid w:val="00BD13DC"/>
    <w:rsid w:val="00BE375E"/>
    <w:rsid w:val="00BE625B"/>
    <w:rsid w:val="00BF145F"/>
    <w:rsid w:val="00BF3388"/>
    <w:rsid w:val="00C00256"/>
    <w:rsid w:val="00C17D5B"/>
    <w:rsid w:val="00C21F41"/>
    <w:rsid w:val="00C22EF7"/>
    <w:rsid w:val="00C32A04"/>
    <w:rsid w:val="00C37B31"/>
    <w:rsid w:val="00C4673F"/>
    <w:rsid w:val="00C66F65"/>
    <w:rsid w:val="00C70C8A"/>
    <w:rsid w:val="00C738B4"/>
    <w:rsid w:val="00C8176A"/>
    <w:rsid w:val="00C843FF"/>
    <w:rsid w:val="00C924DB"/>
    <w:rsid w:val="00C976D2"/>
    <w:rsid w:val="00CA3E52"/>
    <w:rsid w:val="00CB67E3"/>
    <w:rsid w:val="00CD209B"/>
    <w:rsid w:val="00CD61AC"/>
    <w:rsid w:val="00CE112E"/>
    <w:rsid w:val="00CE2C20"/>
    <w:rsid w:val="00CF3C7E"/>
    <w:rsid w:val="00D01501"/>
    <w:rsid w:val="00D034A3"/>
    <w:rsid w:val="00D10833"/>
    <w:rsid w:val="00D10B8A"/>
    <w:rsid w:val="00D10EDF"/>
    <w:rsid w:val="00D143FD"/>
    <w:rsid w:val="00D1618B"/>
    <w:rsid w:val="00D23288"/>
    <w:rsid w:val="00D259AE"/>
    <w:rsid w:val="00D27217"/>
    <w:rsid w:val="00D350D6"/>
    <w:rsid w:val="00D36161"/>
    <w:rsid w:val="00D36ECB"/>
    <w:rsid w:val="00D4143F"/>
    <w:rsid w:val="00D41FD2"/>
    <w:rsid w:val="00D44EA0"/>
    <w:rsid w:val="00D5009F"/>
    <w:rsid w:val="00D6274A"/>
    <w:rsid w:val="00D638C3"/>
    <w:rsid w:val="00D655F3"/>
    <w:rsid w:val="00D66B45"/>
    <w:rsid w:val="00D719B2"/>
    <w:rsid w:val="00D73EC1"/>
    <w:rsid w:val="00DA1F9E"/>
    <w:rsid w:val="00DB38DB"/>
    <w:rsid w:val="00DC245F"/>
    <w:rsid w:val="00DD46EC"/>
    <w:rsid w:val="00DD53E1"/>
    <w:rsid w:val="00DD71BE"/>
    <w:rsid w:val="00DE3495"/>
    <w:rsid w:val="00DE6F2F"/>
    <w:rsid w:val="00DF1BAC"/>
    <w:rsid w:val="00DF2458"/>
    <w:rsid w:val="00DF501A"/>
    <w:rsid w:val="00E00C25"/>
    <w:rsid w:val="00E00CFD"/>
    <w:rsid w:val="00E15DCC"/>
    <w:rsid w:val="00E172EB"/>
    <w:rsid w:val="00E31D9C"/>
    <w:rsid w:val="00E3284E"/>
    <w:rsid w:val="00E32A4B"/>
    <w:rsid w:val="00E36BD4"/>
    <w:rsid w:val="00E53418"/>
    <w:rsid w:val="00E63FF2"/>
    <w:rsid w:val="00E65F19"/>
    <w:rsid w:val="00E66147"/>
    <w:rsid w:val="00E713E8"/>
    <w:rsid w:val="00E71E97"/>
    <w:rsid w:val="00E763B6"/>
    <w:rsid w:val="00E85022"/>
    <w:rsid w:val="00E92640"/>
    <w:rsid w:val="00EA032B"/>
    <w:rsid w:val="00EA04FC"/>
    <w:rsid w:val="00EA482E"/>
    <w:rsid w:val="00EB45D1"/>
    <w:rsid w:val="00EB7F68"/>
    <w:rsid w:val="00EC4105"/>
    <w:rsid w:val="00ED4AFF"/>
    <w:rsid w:val="00EE3AE4"/>
    <w:rsid w:val="00EE4D1F"/>
    <w:rsid w:val="00EE66A9"/>
    <w:rsid w:val="00EE690F"/>
    <w:rsid w:val="00F02A84"/>
    <w:rsid w:val="00F151FB"/>
    <w:rsid w:val="00F374CD"/>
    <w:rsid w:val="00F611D6"/>
    <w:rsid w:val="00F771DA"/>
    <w:rsid w:val="00F82875"/>
    <w:rsid w:val="00F844C4"/>
    <w:rsid w:val="00F90982"/>
    <w:rsid w:val="00F93295"/>
    <w:rsid w:val="00FA0166"/>
    <w:rsid w:val="00FA0616"/>
    <w:rsid w:val="00FA2510"/>
    <w:rsid w:val="00FC709C"/>
    <w:rsid w:val="00FC7926"/>
    <w:rsid w:val="00FE35FA"/>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5F650D"/>
    <w:pPr>
      <w:ind w:firstLineChars="200" w:firstLine="420"/>
    </w:pPr>
  </w:style>
  <w:style w:type="table" w:styleId="ab">
    <w:name w:val="Table Grid"/>
    <w:basedOn w:val="a1"/>
    <w:uiPriority w:val="59"/>
    <w:rsid w:val="00253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8531">
      <w:bodyDiv w:val="1"/>
      <w:marLeft w:val="0"/>
      <w:marRight w:val="0"/>
      <w:marTop w:val="0"/>
      <w:marBottom w:val="0"/>
      <w:divBdr>
        <w:top w:val="none" w:sz="0" w:space="0" w:color="auto"/>
        <w:left w:val="none" w:sz="0" w:space="0" w:color="auto"/>
        <w:bottom w:val="none" w:sz="0" w:space="0" w:color="auto"/>
        <w:right w:val="none" w:sz="0" w:space="0" w:color="auto"/>
      </w:divBdr>
    </w:div>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166093303">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623385367">
      <w:bodyDiv w:val="1"/>
      <w:marLeft w:val="0"/>
      <w:marRight w:val="0"/>
      <w:marTop w:val="0"/>
      <w:marBottom w:val="0"/>
      <w:divBdr>
        <w:top w:val="none" w:sz="0" w:space="0" w:color="auto"/>
        <w:left w:val="none" w:sz="0" w:space="0" w:color="auto"/>
        <w:bottom w:val="none" w:sz="0" w:space="0" w:color="auto"/>
        <w:right w:val="none" w:sz="0" w:space="0" w:color="auto"/>
      </w:divBdr>
    </w:div>
    <w:div w:id="632948901">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761031282">
      <w:bodyDiv w:val="1"/>
      <w:marLeft w:val="0"/>
      <w:marRight w:val="0"/>
      <w:marTop w:val="0"/>
      <w:marBottom w:val="0"/>
      <w:divBdr>
        <w:top w:val="none" w:sz="0" w:space="0" w:color="auto"/>
        <w:left w:val="none" w:sz="0" w:space="0" w:color="auto"/>
        <w:bottom w:val="none" w:sz="0" w:space="0" w:color="auto"/>
        <w:right w:val="none" w:sz="0" w:space="0" w:color="auto"/>
      </w:divBdr>
    </w:div>
    <w:div w:id="856502913">
      <w:bodyDiv w:val="1"/>
      <w:marLeft w:val="0"/>
      <w:marRight w:val="0"/>
      <w:marTop w:val="0"/>
      <w:marBottom w:val="0"/>
      <w:divBdr>
        <w:top w:val="none" w:sz="0" w:space="0" w:color="auto"/>
        <w:left w:val="none" w:sz="0" w:space="0" w:color="auto"/>
        <w:bottom w:val="none" w:sz="0" w:space="0" w:color="auto"/>
        <w:right w:val="none" w:sz="0" w:space="0" w:color="auto"/>
      </w:divBdr>
    </w:div>
    <w:div w:id="878979396">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38561796">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2127385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87FF1-1B60-471D-8F89-C6773FBD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6</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264</cp:revision>
  <cp:lastPrinted>2025-10-16T06:30:00Z</cp:lastPrinted>
  <dcterms:created xsi:type="dcterms:W3CDTF">2020-02-24T08:42:00Z</dcterms:created>
  <dcterms:modified xsi:type="dcterms:W3CDTF">2025-10-16T06:52:00Z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